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2D4D" w14:textId="366952C5" w:rsidR="00313412" w:rsidRPr="00D27631" w:rsidRDefault="00313412" w:rsidP="00D2763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27631">
        <w:rPr>
          <w:rFonts w:ascii="Arial" w:hAnsi="Arial" w:cs="Arial"/>
          <w:b/>
          <w:bCs/>
        </w:rPr>
        <w:t>VIENOŠANĀS Nr.</w:t>
      </w:r>
      <w:r w:rsidR="00371A95" w:rsidRPr="00D27631">
        <w:rPr>
          <w:rFonts w:ascii="Arial" w:hAnsi="Arial" w:cs="Arial"/>
          <w:b/>
          <w:bCs/>
        </w:rPr>
        <w:t>08.18/7.4.8/24/632-</w:t>
      </w:r>
      <w:r w:rsidR="00BA5F7E" w:rsidRPr="00D27631">
        <w:rPr>
          <w:rFonts w:ascii="Arial" w:hAnsi="Arial" w:cs="Arial"/>
          <w:b/>
          <w:bCs/>
        </w:rPr>
        <w:t>2</w:t>
      </w:r>
    </w:p>
    <w:p w14:paraId="110B9C79" w14:textId="1B80C745" w:rsidR="00313412" w:rsidRPr="00D27631" w:rsidRDefault="00313412" w:rsidP="00D27631">
      <w:pPr>
        <w:widowControl w:val="0"/>
        <w:tabs>
          <w:tab w:val="left" w:pos="1791"/>
          <w:tab w:val="left" w:pos="2649"/>
        </w:tabs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Arial" w:eastAsia="Wingdings" w:hAnsi="Arial" w:cs="Arial"/>
          <w:lang w:val="fr-BE"/>
        </w:rPr>
      </w:pPr>
      <w:r w:rsidRPr="00D27631">
        <w:rPr>
          <w:rFonts w:ascii="Arial" w:hAnsi="Arial" w:cs="Arial"/>
        </w:rPr>
        <w:t xml:space="preserve">par grozījumiem </w:t>
      </w:r>
      <w:r w:rsidR="00B70197" w:rsidRPr="00D27631">
        <w:rPr>
          <w:rFonts w:ascii="Arial" w:hAnsi="Arial" w:cs="Arial"/>
        </w:rPr>
        <w:t>23</w:t>
      </w:r>
      <w:r w:rsidRPr="00D27631">
        <w:rPr>
          <w:rFonts w:ascii="Arial" w:hAnsi="Arial" w:cs="Arial"/>
        </w:rPr>
        <w:t>.</w:t>
      </w:r>
      <w:r w:rsidR="00B70197" w:rsidRPr="00D27631">
        <w:rPr>
          <w:rFonts w:ascii="Arial" w:hAnsi="Arial" w:cs="Arial"/>
        </w:rPr>
        <w:t>09</w:t>
      </w:r>
      <w:r w:rsidRPr="00D27631">
        <w:rPr>
          <w:rFonts w:ascii="Arial" w:hAnsi="Arial" w:cs="Arial"/>
        </w:rPr>
        <w:t xml:space="preserve">.2024. </w:t>
      </w:r>
      <w:r w:rsidR="00B70197" w:rsidRPr="00D27631">
        <w:rPr>
          <w:rFonts w:ascii="Arial" w:hAnsi="Arial" w:cs="Arial"/>
        </w:rPr>
        <w:t>Deleģēšanas līgum</w:t>
      </w:r>
      <w:r w:rsidR="00371A95" w:rsidRPr="00D27631">
        <w:rPr>
          <w:rFonts w:ascii="Arial" w:hAnsi="Arial" w:cs="Arial"/>
        </w:rPr>
        <w:t>ā</w:t>
      </w:r>
      <w:r w:rsidR="00B70197" w:rsidRPr="00D27631">
        <w:rPr>
          <w:rFonts w:ascii="Arial" w:hAnsi="Arial" w:cs="Arial"/>
        </w:rPr>
        <w:t xml:space="preserve"> Nr.08.18/7.4.8/24/632</w:t>
      </w:r>
    </w:p>
    <w:p w14:paraId="41E5D848" w14:textId="77777777" w:rsidR="00D97747" w:rsidRPr="00D27631" w:rsidRDefault="00D97747" w:rsidP="00D27631">
      <w:pPr>
        <w:spacing w:after="0" w:line="240" w:lineRule="auto"/>
        <w:ind w:left="426" w:hanging="426"/>
        <w:rPr>
          <w:rFonts w:ascii="Arial" w:hAnsi="Arial" w:cs="Arial"/>
        </w:rPr>
      </w:pPr>
    </w:p>
    <w:p w14:paraId="64296F1C" w14:textId="72625864" w:rsidR="00313412" w:rsidRPr="00D27631" w:rsidRDefault="00313412" w:rsidP="00D27631">
      <w:pPr>
        <w:spacing w:after="0" w:line="240" w:lineRule="auto"/>
        <w:ind w:left="426" w:hanging="426"/>
        <w:rPr>
          <w:rFonts w:ascii="Arial" w:hAnsi="Arial" w:cs="Arial"/>
        </w:rPr>
      </w:pPr>
      <w:r w:rsidRPr="00D27631">
        <w:rPr>
          <w:rFonts w:ascii="Arial" w:hAnsi="Arial" w:cs="Arial"/>
        </w:rPr>
        <w:t>Valmierā, Valmieras nov.</w:t>
      </w:r>
    </w:p>
    <w:p w14:paraId="24987F62" w14:textId="77777777" w:rsidR="00313412" w:rsidRPr="00D27631" w:rsidRDefault="00313412" w:rsidP="00D27631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Hlk47104410"/>
      <w:r w:rsidRPr="00D27631">
        <w:rPr>
          <w:rFonts w:ascii="Arial" w:hAnsi="Arial" w:cs="Arial"/>
          <w:sz w:val="22"/>
          <w:szCs w:val="22"/>
        </w:rPr>
        <w:t>Vienošanās abpusējās parakstīšanas datums ir pēdējā parakstītāja pievienotā laika zīmoga datums un laiks</w:t>
      </w:r>
    </w:p>
    <w:bookmarkEnd w:id="0"/>
    <w:p w14:paraId="095B8FE6" w14:textId="77777777" w:rsidR="00313412" w:rsidRPr="00D27631" w:rsidRDefault="00313412" w:rsidP="00D27631">
      <w:pPr>
        <w:spacing w:after="0" w:line="240" w:lineRule="auto"/>
        <w:jc w:val="both"/>
        <w:rPr>
          <w:rFonts w:ascii="Arial" w:hAnsi="Arial" w:cs="Arial"/>
        </w:rPr>
      </w:pPr>
    </w:p>
    <w:p w14:paraId="5B06318A" w14:textId="420640E7" w:rsidR="008A3293" w:rsidRPr="00D27631" w:rsidRDefault="008A3293" w:rsidP="00D276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Arial" w:eastAsia="Times New Roman" w:hAnsi="Arial" w:cs="Arial"/>
          <w:lang w:eastAsia="lv-LV"/>
        </w:rPr>
      </w:pPr>
      <w:r w:rsidRPr="00D27631">
        <w:rPr>
          <w:rFonts w:ascii="Arial" w:eastAsia="Times New Roman" w:hAnsi="Arial" w:cs="Arial"/>
          <w:b/>
          <w:bCs/>
          <w:spacing w:val="-3"/>
          <w:lang w:eastAsia="lv-LV"/>
        </w:rPr>
        <w:t xml:space="preserve">Valmieras novada pašvaldība, </w:t>
      </w:r>
      <w:r w:rsidRPr="00D27631">
        <w:rPr>
          <w:rFonts w:ascii="Arial" w:eastAsia="Times New Roman" w:hAnsi="Arial" w:cs="Arial"/>
          <w:spacing w:val="-3"/>
          <w:lang w:eastAsia="lv-LV"/>
        </w:rPr>
        <w:t>reģistrācijas Nr.90000043403</w:t>
      </w:r>
      <w:r w:rsidRPr="00D27631">
        <w:rPr>
          <w:rFonts w:ascii="Arial" w:eastAsia="Times New Roman" w:hAnsi="Arial" w:cs="Arial"/>
          <w:lang w:eastAsia="lv-LV"/>
        </w:rPr>
        <w:t xml:space="preserve"> (turpmāk – Pašvaldība)</w:t>
      </w:r>
      <w:r w:rsidR="00371A95" w:rsidRPr="00D27631">
        <w:rPr>
          <w:rFonts w:ascii="Arial" w:eastAsia="Times New Roman" w:hAnsi="Arial" w:cs="Arial"/>
          <w:lang w:eastAsia="lv-LV"/>
        </w:rPr>
        <w:t>,</w:t>
      </w:r>
      <w:r w:rsidRPr="00D27631">
        <w:rPr>
          <w:rFonts w:ascii="Arial" w:eastAsia="Times New Roman" w:hAnsi="Arial" w:cs="Arial"/>
          <w:lang w:eastAsia="lv-LV"/>
        </w:rPr>
        <w:t xml:space="preserve"> </w:t>
      </w:r>
      <w:r w:rsidRPr="00D27631">
        <w:rPr>
          <w:rFonts w:ascii="Arial" w:eastAsia="Times New Roman" w:hAnsi="Arial" w:cs="Arial"/>
          <w:spacing w:val="-3"/>
          <w:lang w:eastAsia="lv-LV"/>
        </w:rPr>
        <w:t>adrese: Lāčplēša iela 2, Valmiera</w:t>
      </w:r>
      <w:r w:rsidRPr="00D27631">
        <w:rPr>
          <w:rFonts w:ascii="Arial" w:eastAsia="Times New Roman" w:hAnsi="Arial" w:cs="Arial"/>
          <w:lang w:eastAsia="lv-LV"/>
        </w:rPr>
        <w:t xml:space="preserve">, Valmieras nov., </w:t>
      </w:r>
      <w:r w:rsidRPr="00D27631">
        <w:rPr>
          <w:rFonts w:ascii="Arial" w:eastAsia="Arial" w:hAnsi="Arial" w:cs="Arial"/>
          <w:lang w:eastAsia="lv-LV"/>
        </w:rPr>
        <w:t>izpilddirektor</w:t>
      </w:r>
      <w:r w:rsidR="00BA5F7E" w:rsidRPr="00D27631">
        <w:rPr>
          <w:rFonts w:ascii="Arial" w:eastAsia="Arial" w:hAnsi="Arial" w:cs="Arial"/>
          <w:lang w:eastAsia="lv-LV"/>
        </w:rPr>
        <w:t>a</w:t>
      </w:r>
      <w:r w:rsidRPr="00D27631">
        <w:rPr>
          <w:rFonts w:ascii="Arial" w:eastAsia="Arial" w:hAnsi="Arial" w:cs="Arial"/>
          <w:lang w:eastAsia="lv-LV"/>
        </w:rPr>
        <w:t xml:space="preserve"> vietniek</w:t>
      </w:r>
      <w:r w:rsidR="00BA5F7E" w:rsidRPr="00D27631">
        <w:rPr>
          <w:rFonts w:ascii="Arial" w:eastAsia="Arial" w:hAnsi="Arial" w:cs="Arial"/>
          <w:lang w:eastAsia="lv-LV"/>
        </w:rPr>
        <w:t>a</w:t>
      </w:r>
      <w:r w:rsidRPr="00D27631">
        <w:rPr>
          <w:rFonts w:ascii="Arial" w:eastAsia="Arial" w:hAnsi="Arial" w:cs="Arial"/>
          <w:lang w:eastAsia="lv-LV"/>
        </w:rPr>
        <w:t xml:space="preserve"> teritoriālo apvienību jautājumos </w:t>
      </w:r>
      <w:r w:rsidRPr="00D27631">
        <w:rPr>
          <w:rFonts w:ascii="Arial" w:eastAsia="Arial" w:hAnsi="Arial" w:cs="Arial"/>
          <w:b/>
          <w:bCs/>
          <w:lang w:eastAsia="lv-LV"/>
        </w:rPr>
        <w:t>Ivo Virša</w:t>
      </w:r>
      <w:r w:rsidRPr="00D27631">
        <w:rPr>
          <w:rFonts w:ascii="Arial" w:eastAsia="Arial" w:hAnsi="Arial" w:cs="Arial"/>
          <w:lang w:eastAsia="lv-LV"/>
        </w:rPr>
        <w:t xml:space="preserve"> </w:t>
      </w:r>
      <w:r w:rsidRPr="00D27631">
        <w:rPr>
          <w:rFonts w:ascii="Arial" w:eastAsia="Times New Roman" w:hAnsi="Arial" w:cs="Arial"/>
          <w:lang w:eastAsia="lv-LV"/>
        </w:rPr>
        <w:t>personā, kurš darbojas uz Pašvaldības</w:t>
      </w:r>
      <w:r w:rsidRPr="00D27631">
        <w:rPr>
          <w:rFonts w:ascii="Arial" w:eastAsia="Times New Roman" w:hAnsi="Arial" w:cs="Arial"/>
          <w:color w:val="FF0000"/>
          <w:lang w:eastAsia="lv-LV"/>
        </w:rPr>
        <w:t xml:space="preserve"> </w:t>
      </w:r>
      <w:r w:rsidR="00BA5F7E" w:rsidRPr="00D27631">
        <w:rPr>
          <w:rFonts w:ascii="Arial" w:eastAsia="Times New Roman" w:hAnsi="Arial" w:cs="Arial"/>
          <w:lang w:eastAsia="lv-LV"/>
        </w:rPr>
        <w:t>domes</w:t>
      </w:r>
      <w:r w:rsidR="00BA5F7E" w:rsidRPr="00D27631">
        <w:rPr>
          <w:rFonts w:ascii="Arial" w:eastAsia="Times New Roman" w:hAnsi="Arial" w:cs="Arial"/>
          <w:color w:val="FF0000"/>
          <w:lang w:eastAsia="lv-LV"/>
        </w:rPr>
        <w:t xml:space="preserve"> </w:t>
      </w:r>
      <w:r w:rsidR="00BE49FA" w:rsidRPr="00D27631">
        <w:rPr>
          <w:rFonts w:ascii="Arial" w:eastAsia="Times New Roman" w:hAnsi="Arial" w:cs="Arial"/>
          <w:lang w:eastAsia="lv-LV"/>
        </w:rPr>
        <w:t>29</w:t>
      </w:r>
      <w:r w:rsidRPr="00D27631">
        <w:rPr>
          <w:rFonts w:ascii="Arial" w:eastAsia="Times New Roman" w:hAnsi="Arial" w:cs="Arial"/>
          <w:lang w:eastAsia="lv-LV"/>
        </w:rPr>
        <w:t>.0</w:t>
      </w:r>
      <w:r w:rsidR="00BA5F7E" w:rsidRPr="00D27631">
        <w:rPr>
          <w:rFonts w:ascii="Arial" w:eastAsia="Times New Roman" w:hAnsi="Arial" w:cs="Arial"/>
          <w:lang w:eastAsia="lv-LV"/>
        </w:rPr>
        <w:t>1</w:t>
      </w:r>
      <w:r w:rsidRPr="00D27631">
        <w:rPr>
          <w:rFonts w:ascii="Arial" w:eastAsia="Times New Roman" w:hAnsi="Arial" w:cs="Arial"/>
          <w:lang w:eastAsia="lv-LV"/>
        </w:rPr>
        <w:t>.202</w:t>
      </w:r>
      <w:r w:rsidR="00BA5F7E" w:rsidRPr="00D27631">
        <w:rPr>
          <w:rFonts w:ascii="Arial" w:eastAsia="Times New Roman" w:hAnsi="Arial" w:cs="Arial"/>
          <w:lang w:eastAsia="lv-LV"/>
        </w:rPr>
        <w:t>6</w:t>
      </w:r>
      <w:r w:rsidRPr="00D27631">
        <w:rPr>
          <w:rFonts w:ascii="Arial" w:eastAsia="Times New Roman" w:hAnsi="Arial" w:cs="Arial"/>
          <w:lang w:eastAsia="lv-LV"/>
        </w:rPr>
        <w:t xml:space="preserve">. </w:t>
      </w:r>
      <w:r w:rsidR="00BA5F7E" w:rsidRPr="00D27631">
        <w:rPr>
          <w:rFonts w:ascii="Arial" w:eastAsia="Times New Roman" w:hAnsi="Arial" w:cs="Arial"/>
          <w:lang w:eastAsia="lv-LV"/>
        </w:rPr>
        <w:t>lēmuma Nr.</w:t>
      </w:r>
      <w:r w:rsidR="00A1023E" w:rsidRPr="00D27631">
        <w:rPr>
          <w:rFonts w:ascii="Arial" w:eastAsia="Times New Roman" w:hAnsi="Arial" w:cs="Arial"/>
          <w:lang w:eastAsia="lv-LV"/>
        </w:rPr>
        <w:t>31</w:t>
      </w:r>
      <w:r w:rsidR="00BA5F7E" w:rsidRPr="00D27631">
        <w:rPr>
          <w:rFonts w:ascii="Arial" w:eastAsia="Times New Roman" w:hAnsi="Arial" w:cs="Arial"/>
          <w:lang w:eastAsia="lv-LV"/>
        </w:rPr>
        <w:t xml:space="preserve"> (protokols Nr.</w:t>
      </w:r>
      <w:r w:rsidR="00A1023E" w:rsidRPr="00D27631">
        <w:rPr>
          <w:rFonts w:ascii="Arial" w:eastAsia="Times New Roman" w:hAnsi="Arial" w:cs="Arial"/>
          <w:lang w:eastAsia="lv-LV"/>
        </w:rPr>
        <w:t>1</w:t>
      </w:r>
      <w:r w:rsidR="00BA5F7E" w:rsidRPr="00D27631">
        <w:rPr>
          <w:rFonts w:ascii="Arial" w:eastAsia="Times New Roman" w:hAnsi="Arial" w:cs="Arial"/>
          <w:lang w:eastAsia="lv-LV"/>
        </w:rPr>
        <w:t xml:space="preserve">, </w:t>
      </w:r>
      <w:r w:rsidR="00A1023E" w:rsidRPr="00D27631">
        <w:rPr>
          <w:rFonts w:ascii="Arial" w:eastAsia="Times New Roman" w:hAnsi="Arial" w:cs="Arial"/>
          <w:lang w:eastAsia="lv-LV"/>
        </w:rPr>
        <w:t>37</w:t>
      </w:r>
      <w:r w:rsidR="00BA5F7E" w:rsidRPr="00D27631">
        <w:rPr>
          <w:rFonts w:ascii="Arial" w:eastAsia="Times New Roman" w:hAnsi="Arial" w:cs="Arial"/>
          <w:lang w:eastAsia="lv-LV"/>
        </w:rPr>
        <w:t>.§) pamata</w:t>
      </w:r>
      <w:r w:rsidRPr="00D27631">
        <w:rPr>
          <w:rFonts w:ascii="Arial" w:eastAsia="Times New Roman" w:hAnsi="Arial" w:cs="Arial"/>
          <w:lang w:eastAsia="lv-LV"/>
        </w:rPr>
        <w:t xml:space="preserve">, no vienas puses, </w:t>
      </w:r>
      <w:r w:rsidRPr="00D27631">
        <w:rPr>
          <w:rFonts w:ascii="Arial" w:eastAsia="Times New Roman" w:hAnsi="Arial" w:cs="Arial"/>
          <w:spacing w:val="-1"/>
          <w:lang w:eastAsia="lv-LV"/>
        </w:rPr>
        <w:t>un</w:t>
      </w:r>
      <w:r w:rsidRPr="00D27631">
        <w:rPr>
          <w:rFonts w:ascii="Arial" w:eastAsia="Times New Roman" w:hAnsi="Arial" w:cs="Arial"/>
          <w:lang w:eastAsia="lv-LV"/>
        </w:rPr>
        <w:t xml:space="preserve"> </w:t>
      </w:r>
    </w:p>
    <w:p w14:paraId="0912D344" w14:textId="595D7F03" w:rsidR="008A3293" w:rsidRPr="00D27631" w:rsidRDefault="008A3293" w:rsidP="00D27631">
      <w:pPr>
        <w:widowControl w:val="0"/>
        <w:shd w:val="clear" w:color="auto" w:fill="FFFFFF"/>
        <w:tabs>
          <w:tab w:val="left" w:pos="426"/>
          <w:tab w:val="left" w:pos="5623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Arial" w:eastAsia="Times New Roman" w:hAnsi="Arial" w:cs="Arial"/>
          <w:lang w:eastAsia="lv-LV"/>
        </w:rPr>
      </w:pPr>
      <w:r w:rsidRPr="00D27631">
        <w:rPr>
          <w:rFonts w:ascii="Arial" w:eastAsia="Times New Roman" w:hAnsi="Arial" w:cs="Arial"/>
          <w:bCs/>
          <w:lang w:eastAsia="lv-LV"/>
        </w:rPr>
        <w:tab/>
      </w:r>
      <w:r w:rsidRPr="00D27631">
        <w:rPr>
          <w:rFonts w:ascii="Arial" w:eastAsia="Times New Roman" w:hAnsi="Arial" w:cs="Arial"/>
          <w:b/>
          <w:lang w:eastAsia="lv-LV"/>
        </w:rPr>
        <w:t>SIA</w:t>
      </w:r>
      <w:r w:rsidRPr="00D27631">
        <w:rPr>
          <w:rFonts w:ascii="Arial" w:eastAsia="Times New Roman" w:hAnsi="Arial" w:cs="Arial"/>
          <w:bCs/>
          <w:lang w:eastAsia="lv-LV"/>
        </w:rPr>
        <w:t xml:space="preserve"> </w:t>
      </w:r>
      <w:r w:rsidRPr="00D27631">
        <w:rPr>
          <w:rFonts w:ascii="Arial" w:eastAsia="Times New Roman" w:hAnsi="Arial" w:cs="Arial"/>
          <w:b/>
          <w:lang w:eastAsia="lv-LV"/>
        </w:rPr>
        <w:t>“Valmieras Olimpiskais centrs</w:t>
      </w:r>
      <w:r w:rsidRPr="00D27631">
        <w:rPr>
          <w:rFonts w:ascii="Arial" w:eastAsia="Times New Roman" w:hAnsi="Arial" w:cs="Arial"/>
          <w:b/>
          <w:bCs/>
          <w:lang w:eastAsia="lv-LV"/>
        </w:rPr>
        <w:t>”</w:t>
      </w:r>
      <w:r w:rsidRPr="00D27631">
        <w:rPr>
          <w:rFonts w:ascii="Arial" w:eastAsia="Times New Roman" w:hAnsi="Arial" w:cs="Arial"/>
          <w:lang w:eastAsia="lv-LV"/>
        </w:rPr>
        <w:t>, reģistrācijas Nr.</w:t>
      </w:r>
      <w:r w:rsidRPr="00D27631">
        <w:rPr>
          <w:rFonts w:ascii="Arial" w:eastAsia="Times New Roman" w:hAnsi="Arial" w:cs="Arial"/>
          <w:color w:val="000000"/>
          <w:lang w:eastAsia="lv-LV"/>
        </w:rPr>
        <w:t>54103025871</w:t>
      </w:r>
      <w:r w:rsidRPr="00D27631">
        <w:rPr>
          <w:rFonts w:ascii="Arial" w:eastAsia="Times New Roman" w:hAnsi="Arial" w:cs="Arial"/>
          <w:lang w:eastAsia="lv-LV"/>
        </w:rPr>
        <w:t xml:space="preserve"> (turpmāk – Sabiedrība), kuru, pamatojoties uz statūtiem, pārstāv</w:t>
      </w:r>
      <w:r w:rsidRPr="00D27631">
        <w:rPr>
          <w:rFonts w:ascii="Arial" w:eastAsia="Times New Roman" w:hAnsi="Arial" w:cs="Arial"/>
          <w:bCs/>
          <w:lang w:eastAsia="lv-LV"/>
        </w:rPr>
        <w:t xml:space="preserve"> valdes priekšsēdētājs </w:t>
      </w:r>
      <w:r w:rsidRPr="00D27631">
        <w:rPr>
          <w:rFonts w:ascii="Arial" w:eastAsia="Times New Roman" w:hAnsi="Arial" w:cs="Arial"/>
          <w:b/>
          <w:bCs/>
          <w:lang w:eastAsia="lv-LV"/>
        </w:rPr>
        <w:t xml:space="preserve">Artis Jansons </w:t>
      </w:r>
      <w:r w:rsidRPr="00D27631">
        <w:rPr>
          <w:rFonts w:ascii="Arial" w:eastAsia="Times New Roman" w:hAnsi="Arial" w:cs="Arial"/>
          <w:bCs/>
          <w:lang w:eastAsia="lv-LV"/>
        </w:rPr>
        <w:t xml:space="preserve">un valdes loceklis </w:t>
      </w:r>
      <w:r w:rsidRPr="00D27631">
        <w:rPr>
          <w:rFonts w:ascii="Arial" w:eastAsia="Times New Roman" w:hAnsi="Arial" w:cs="Arial"/>
          <w:b/>
          <w:bCs/>
          <w:lang w:eastAsia="lv-LV"/>
        </w:rPr>
        <w:t>Zigmunds Ezergailis</w:t>
      </w:r>
      <w:r w:rsidRPr="00D27631">
        <w:rPr>
          <w:rFonts w:ascii="Arial" w:eastAsia="Times New Roman" w:hAnsi="Arial" w:cs="Arial"/>
          <w:spacing w:val="-2"/>
          <w:lang w:eastAsia="lv-LV"/>
        </w:rPr>
        <w:t xml:space="preserve"> (turpmāk – Pilnvarotā persona), turpmāk kopā </w:t>
      </w:r>
      <w:r w:rsidRPr="00D27631">
        <w:rPr>
          <w:rFonts w:ascii="Arial" w:eastAsia="Times New Roman" w:hAnsi="Arial" w:cs="Arial"/>
          <w:lang w:eastAsia="lv-LV"/>
        </w:rPr>
        <w:t>sauktas – Puses, katra atsevišķi Puse,</w:t>
      </w:r>
    </w:p>
    <w:p w14:paraId="33C97F65" w14:textId="5F9E322B" w:rsidR="00D27631" w:rsidRPr="00D27631" w:rsidRDefault="00D27631" w:rsidP="00D27631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13412" w:rsidRPr="00D27631">
        <w:rPr>
          <w:rFonts w:ascii="Arial" w:hAnsi="Arial" w:cs="Arial"/>
        </w:rPr>
        <w:t>evērojot</w:t>
      </w:r>
      <w:r w:rsidRPr="00D27631">
        <w:rPr>
          <w:rFonts w:ascii="Arial" w:hAnsi="Arial" w:cs="Arial"/>
        </w:rPr>
        <w:t>:</w:t>
      </w:r>
    </w:p>
    <w:p w14:paraId="2C64D0E0" w14:textId="77777777" w:rsidR="00D27631" w:rsidRPr="00D27631" w:rsidRDefault="00A9202B" w:rsidP="00D27631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>23</w:t>
      </w:r>
      <w:r w:rsidR="00313412" w:rsidRPr="00D27631">
        <w:rPr>
          <w:rFonts w:ascii="Arial" w:hAnsi="Arial" w:cs="Arial"/>
        </w:rPr>
        <w:t>.</w:t>
      </w:r>
      <w:r w:rsidRPr="00D27631">
        <w:rPr>
          <w:rFonts w:ascii="Arial" w:hAnsi="Arial" w:cs="Arial"/>
        </w:rPr>
        <w:t>09</w:t>
      </w:r>
      <w:r w:rsidR="00313412" w:rsidRPr="00D27631">
        <w:rPr>
          <w:rFonts w:ascii="Arial" w:hAnsi="Arial" w:cs="Arial"/>
        </w:rPr>
        <w:t xml:space="preserve">.2024. </w:t>
      </w:r>
      <w:r w:rsidRPr="00D27631">
        <w:rPr>
          <w:rFonts w:ascii="Arial" w:hAnsi="Arial" w:cs="Arial"/>
        </w:rPr>
        <w:t xml:space="preserve">Deleģēšanas </w:t>
      </w:r>
      <w:r w:rsidR="00313412" w:rsidRPr="00D27631">
        <w:rPr>
          <w:rFonts w:ascii="Arial" w:hAnsi="Arial" w:cs="Arial"/>
        </w:rPr>
        <w:t>līgum</w:t>
      </w:r>
      <w:r w:rsidR="00BA5F7E" w:rsidRPr="00D27631">
        <w:rPr>
          <w:rFonts w:ascii="Arial" w:hAnsi="Arial" w:cs="Arial"/>
        </w:rPr>
        <w:t>a</w:t>
      </w:r>
      <w:r w:rsidR="00313412" w:rsidRPr="00D27631">
        <w:rPr>
          <w:rFonts w:ascii="Arial" w:hAnsi="Arial" w:cs="Arial"/>
        </w:rPr>
        <w:t xml:space="preserve"> Nr.</w:t>
      </w:r>
      <w:r w:rsidRPr="00D27631">
        <w:rPr>
          <w:rFonts w:ascii="Arial" w:hAnsi="Arial" w:cs="Arial"/>
        </w:rPr>
        <w:t xml:space="preserve">08.18/7.4.8/24/632 </w:t>
      </w:r>
      <w:r w:rsidR="00313412" w:rsidRPr="00D27631">
        <w:rPr>
          <w:rFonts w:ascii="Arial" w:hAnsi="Arial" w:cs="Arial"/>
        </w:rPr>
        <w:t xml:space="preserve">(turpmāk – </w:t>
      </w:r>
      <w:r w:rsidR="00965D45" w:rsidRPr="00D27631">
        <w:rPr>
          <w:rFonts w:ascii="Arial" w:hAnsi="Arial" w:cs="Arial"/>
        </w:rPr>
        <w:t>L</w:t>
      </w:r>
      <w:r w:rsidR="00313412" w:rsidRPr="00D27631">
        <w:rPr>
          <w:rFonts w:ascii="Arial" w:hAnsi="Arial" w:cs="Arial"/>
        </w:rPr>
        <w:t>īgums)</w:t>
      </w:r>
      <w:r w:rsidR="00BA5F7E" w:rsidRPr="00D27631">
        <w:rPr>
          <w:rFonts w:ascii="Arial" w:hAnsi="Arial" w:cs="Arial"/>
        </w:rPr>
        <w:t xml:space="preserve"> 24.</w:t>
      </w:r>
      <w:r w:rsidR="00BE49FA" w:rsidRPr="00D27631">
        <w:rPr>
          <w:rFonts w:ascii="Arial" w:hAnsi="Arial" w:cs="Arial"/>
        </w:rPr>
        <w:t> </w:t>
      </w:r>
      <w:r w:rsidR="00BA5F7E" w:rsidRPr="00D27631">
        <w:rPr>
          <w:rFonts w:ascii="Arial" w:hAnsi="Arial" w:cs="Arial"/>
        </w:rPr>
        <w:t>punktu</w:t>
      </w:r>
      <w:r w:rsidR="00D27631" w:rsidRPr="00D27631">
        <w:rPr>
          <w:rFonts w:ascii="Arial" w:hAnsi="Arial" w:cs="Arial"/>
        </w:rPr>
        <w:t>;</w:t>
      </w:r>
    </w:p>
    <w:p w14:paraId="45D18048" w14:textId="77777777" w:rsidR="00D27631" w:rsidRPr="00D27631" w:rsidRDefault="00014EFD" w:rsidP="00D27631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 xml:space="preserve">Pašvaldības domes </w:t>
      </w:r>
      <w:r w:rsidR="00BE49FA" w:rsidRPr="00D27631">
        <w:rPr>
          <w:rFonts w:ascii="Arial" w:hAnsi="Arial" w:cs="Arial"/>
        </w:rPr>
        <w:t>29</w:t>
      </w:r>
      <w:r w:rsidRPr="00D27631">
        <w:rPr>
          <w:rFonts w:ascii="Arial" w:hAnsi="Arial" w:cs="Arial"/>
        </w:rPr>
        <w:t>.0</w:t>
      </w:r>
      <w:r w:rsidR="00BA5F7E" w:rsidRPr="00D27631">
        <w:rPr>
          <w:rFonts w:ascii="Arial" w:hAnsi="Arial" w:cs="Arial"/>
        </w:rPr>
        <w:t>1</w:t>
      </w:r>
      <w:r w:rsidRPr="00D27631">
        <w:rPr>
          <w:rFonts w:ascii="Arial" w:hAnsi="Arial" w:cs="Arial"/>
        </w:rPr>
        <w:t>.202</w:t>
      </w:r>
      <w:r w:rsidR="00BA5F7E" w:rsidRPr="00D27631">
        <w:rPr>
          <w:rFonts w:ascii="Arial" w:hAnsi="Arial" w:cs="Arial"/>
        </w:rPr>
        <w:t>6</w:t>
      </w:r>
      <w:r w:rsidRPr="00D27631">
        <w:rPr>
          <w:rFonts w:ascii="Arial" w:hAnsi="Arial" w:cs="Arial"/>
        </w:rPr>
        <w:t>. lēmumu Nr.</w:t>
      </w:r>
      <w:r w:rsidR="00A1023E" w:rsidRPr="00D27631">
        <w:rPr>
          <w:rFonts w:ascii="Arial" w:hAnsi="Arial" w:cs="Arial"/>
        </w:rPr>
        <w:t>31</w:t>
      </w:r>
      <w:r w:rsidRPr="00D27631">
        <w:rPr>
          <w:rFonts w:ascii="Arial" w:hAnsi="Arial" w:cs="Arial"/>
        </w:rPr>
        <w:t xml:space="preserve"> </w:t>
      </w:r>
      <w:r w:rsidR="00BA5F7E" w:rsidRPr="00D27631">
        <w:rPr>
          <w:rFonts w:ascii="Arial" w:hAnsi="Arial" w:cs="Arial"/>
        </w:rPr>
        <w:t>(protokols Nr.</w:t>
      </w:r>
      <w:r w:rsidR="00BE49FA" w:rsidRPr="00D27631">
        <w:rPr>
          <w:rFonts w:ascii="Arial" w:hAnsi="Arial" w:cs="Arial"/>
        </w:rPr>
        <w:t> </w:t>
      </w:r>
      <w:r w:rsidR="00A1023E" w:rsidRPr="00D27631">
        <w:rPr>
          <w:rFonts w:ascii="Arial" w:hAnsi="Arial" w:cs="Arial"/>
        </w:rPr>
        <w:t>1</w:t>
      </w:r>
      <w:r w:rsidR="00BA5F7E" w:rsidRPr="00D27631">
        <w:rPr>
          <w:rFonts w:ascii="Arial" w:hAnsi="Arial" w:cs="Arial"/>
        </w:rPr>
        <w:t xml:space="preserve">, </w:t>
      </w:r>
      <w:r w:rsidR="00A1023E" w:rsidRPr="00D27631">
        <w:rPr>
          <w:rFonts w:ascii="Arial" w:hAnsi="Arial" w:cs="Arial"/>
        </w:rPr>
        <w:t>37</w:t>
      </w:r>
      <w:r w:rsidR="00BA5F7E" w:rsidRPr="00D27631">
        <w:rPr>
          <w:rFonts w:ascii="Arial" w:hAnsi="Arial" w:cs="Arial"/>
        </w:rPr>
        <w:t>.</w:t>
      </w:r>
      <w:r w:rsidR="00BE49FA" w:rsidRPr="00D27631">
        <w:rPr>
          <w:rFonts w:ascii="Arial" w:hAnsi="Arial" w:cs="Arial"/>
        </w:rPr>
        <w:t> </w:t>
      </w:r>
      <w:r w:rsidR="00BA5F7E" w:rsidRPr="00D27631">
        <w:rPr>
          <w:rFonts w:ascii="Arial" w:hAnsi="Arial" w:cs="Arial"/>
        </w:rPr>
        <w:t xml:space="preserve">§) </w:t>
      </w:r>
      <w:r w:rsidR="00BE49FA" w:rsidRPr="00D27631">
        <w:rPr>
          <w:rFonts w:ascii="Arial" w:hAnsi="Arial" w:cs="Arial"/>
        </w:rPr>
        <w:t>“</w:t>
      </w:r>
      <w:r w:rsidRPr="00D27631">
        <w:rPr>
          <w:rFonts w:ascii="Arial" w:hAnsi="Arial" w:cs="Arial"/>
        </w:rPr>
        <w:t>Par</w:t>
      </w:r>
      <w:r w:rsidR="00BE49FA" w:rsidRPr="00D27631">
        <w:rPr>
          <w:rFonts w:ascii="Arial" w:hAnsi="Arial" w:cs="Arial"/>
        </w:rPr>
        <w:t> </w:t>
      </w:r>
      <w:r w:rsidRPr="00D27631">
        <w:rPr>
          <w:rFonts w:ascii="Arial" w:hAnsi="Arial" w:cs="Arial"/>
        </w:rPr>
        <w:t>grozījumiem Valmieras novada pašvaldības un SIA “Valmieras Olimpiskais centrs” 23.09.2024. noslēgtajā deleģēšanas līgumā Nr.</w:t>
      </w:r>
      <w:r w:rsidR="00BE49FA" w:rsidRPr="00D27631">
        <w:rPr>
          <w:rFonts w:ascii="Arial" w:hAnsi="Arial" w:cs="Arial"/>
        </w:rPr>
        <w:t> </w:t>
      </w:r>
      <w:r w:rsidRPr="00D27631">
        <w:rPr>
          <w:rFonts w:ascii="Arial" w:hAnsi="Arial" w:cs="Arial"/>
        </w:rPr>
        <w:t>08.18/7.4.8/24/632</w:t>
      </w:r>
      <w:r w:rsidR="00BE49FA" w:rsidRPr="00D27631">
        <w:rPr>
          <w:rFonts w:ascii="Arial" w:hAnsi="Arial" w:cs="Arial"/>
        </w:rPr>
        <w:t>”</w:t>
      </w:r>
      <w:r w:rsidR="00D27631" w:rsidRPr="00D27631">
        <w:rPr>
          <w:rFonts w:ascii="Arial" w:hAnsi="Arial" w:cs="Arial"/>
        </w:rPr>
        <w:t>;</w:t>
      </w:r>
    </w:p>
    <w:p w14:paraId="5B188C30" w14:textId="2BE1E7AC" w:rsidR="00D27631" w:rsidRDefault="00B52D2C" w:rsidP="00D27631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>Pašvaldības domes 12.02.2026.  lēmumu Nr.97 (ārkārtas sēdes protokols Nr. 2, 4. §) “Par precizējumu Valmieras novada pašvaldības domes 29.01.2026. lēmumā Nr.31 (protokols Nr.1, 37.§) “Par grozījumiem Valmieras novada pašvaldības</w:t>
      </w:r>
      <w:r w:rsidR="00D27631" w:rsidRPr="00D27631">
        <w:rPr>
          <w:rFonts w:ascii="Arial" w:hAnsi="Arial" w:cs="Arial"/>
        </w:rPr>
        <w:t xml:space="preserve"> un </w:t>
      </w:r>
      <w:r w:rsidRPr="00D27631">
        <w:rPr>
          <w:rFonts w:ascii="Arial" w:hAnsi="Arial" w:cs="Arial"/>
        </w:rPr>
        <w:t>SIA  “Valmieras Olimpiskais centrs” 23.09.2024. noslēgtajā deleģēšanas līgumā Nr.08.18/7.4.8/24/632”</w:t>
      </w:r>
      <w:r w:rsidR="00D27631" w:rsidRPr="00D27631">
        <w:rPr>
          <w:rFonts w:ascii="Arial" w:hAnsi="Arial" w:cs="Arial"/>
        </w:rPr>
        <w:t>,</w:t>
      </w:r>
    </w:p>
    <w:p w14:paraId="7AF77AD0" w14:textId="77777777" w:rsidR="00D27631" w:rsidRPr="00D27631" w:rsidRDefault="00D27631" w:rsidP="00D27631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12"/>
          <w:szCs w:val="12"/>
        </w:rPr>
      </w:pPr>
    </w:p>
    <w:p w14:paraId="16B2608E" w14:textId="0FBCDA8A" w:rsidR="00313412" w:rsidRPr="00D27631" w:rsidRDefault="00313412" w:rsidP="00D27631">
      <w:pPr>
        <w:pStyle w:val="ListParagraph"/>
        <w:spacing w:after="0" w:line="240" w:lineRule="auto"/>
        <w:ind w:left="709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>noslēdz šāda satura vienošanos (turpmāk</w:t>
      </w:r>
      <w:r w:rsidR="00BE49FA" w:rsidRPr="00D27631">
        <w:rPr>
          <w:rFonts w:ascii="Arial" w:hAnsi="Arial" w:cs="Arial"/>
        </w:rPr>
        <w:t> </w:t>
      </w:r>
      <w:r w:rsidRPr="00D27631">
        <w:rPr>
          <w:rFonts w:ascii="Arial" w:hAnsi="Arial" w:cs="Arial"/>
        </w:rPr>
        <w:t>– Vienošanās):</w:t>
      </w:r>
    </w:p>
    <w:p w14:paraId="7D685BE0" w14:textId="77777777" w:rsidR="00F7047E" w:rsidRPr="00D27631" w:rsidRDefault="00F7047E" w:rsidP="00D27631">
      <w:pPr>
        <w:spacing w:after="0" w:line="240" w:lineRule="auto"/>
        <w:jc w:val="both"/>
        <w:rPr>
          <w:rFonts w:ascii="Arial" w:hAnsi="Arial" w:cs="Arial"/>
        </w:rPr>
      </w:pPr>
    </w:p>
    <w:p w14:paraId="34113E35" w14:textId="5AE14826" w:rsidR="00371A95" w:rsidRPr="00D27631" w:rsidRDefault="00D27631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D27631">
        <w:rPr>
          <w:rFonts w:ascii="Arial" w:eastAsia="Times New Roman" w:hAnsi="Arial" w:cs="Arial"/>
        </w:rPr>
        <w:t>I</w:t>
      </w:r>
      <w:r w:rsidR="008D7056" w:rsidRPr="00D27631">
        <w:rPr>
          <w:rFonts w:ascii="Arial" w:eastAsia="Times New Roman" w:hAnsi="Arial" w:cs="Arial"/>
        </w:rPr>
        <w:t xml:space="preserve">zteikt 9.punkta pirmo teikumu šādā redakcijā: </w:t>
      </w:r>
    </w:p>
    <w:p w14:paraId="47F8EA44" w14:textId="77777777" w:rsidR="00D27631" w:rsidRPr="00D27631" w:rsidRDefault="00D27631" w:rsidP="00D27631">
      <w:pPr>
        <w:pStyle w:val="ListParagraph"/>
        <w:spacing w:after="0" w:line="240" w:lineRule="auto"/>
        <w:ind w:left="426"/>
        <w:jc w:val="both"/>
        <w:rPr>
          <w:rFonts w:ascii="Arial" w:eastAsia="Times New Roman" w:hAnsi="Arial" w:cs="Arial"/>
          <w:sz w:val="12"/>
          <w:szCs w:val="12"/>
        </w:rPr>
      </w:pPr>
    </w:p>
    <w:p w14:paraId="6B104C58" w14:textId="452C6F5C" w:rsidR="00371A95" w:rsidRPr="00D27631" w:rsidRDefault="008D7056" w:rsidP="00D27631">
      <w:pPr>
        <w:pStyle w:val="ListParagraph"/>
        <w:spacing w:after="0" w:line="240" w:lineRule="auto"/>
        <w:ind w:left="709" w:hanging="295"/>
        <w:jc w:val="both"/>
        <w:rPr>
          <w:rFonts w:ascii="Arial" w:eastAsia="Times New Roman" w:hAnsi="Arial" w:cs="Arial"/>
        </w:rPr>
      </w:pPr>
      <w:r w:rsidRPr="00D27631">
        <w:rPr>
          <w:rFonts w:ascii="Arial" w:eastAsia="Times New Roman" w:hAnsi="Arial" w:cs="Arial"/>
        </w:rPr>
        <w:t>“9. Finansējums Uzdevuma izpildes nodrošināšanai laika periodā no 202</w:t>
      </w:r>
      <w:r w:rsidR="000B35E3" w:rsidRPr="00D27631">
        <w:rPr>
          <w:rFonts w:ascii="Arial" w:eastAsia="Times New Roman" w:hAnsi="Arial" w:cs="Arial"/>
        </w:rPr>
        <w:t>6</w:t>
      </w:r>
      <w:r w:rsidRPr="00D27631">
        <w:rPr>
          <w:rFonts w:ascii="Arial" w:eastAsia="Times New Roman" w:hAnsi="Arial" w:cs="Arial"/>
        </w:rPr>
        <w:t>.gada 1.janvāra līdz 202</w:t>
      </w:r>
      <w:r w:rsidR="000B35E3" w:rsidRPr="00D27631">
        <w:rPr>
          <w:rFonts w:ascii="Arial" w:eastAsia="Times New Roman" w:hAnsi="Arial" w:cs="Arial"/>
        </w:rPr>
        <w:t>6</w:t>
      </w:r>
      <w:r w:rsidRPr="00D27631">
        <w:rPr>
          <w:rFonts w:ascii="Arial" w:eastAsia="Times New Roman" w:hAnsi="Arial" w:cs="Arial"/>
        </w:rPr>
        <w:t xml:space="preserve">.gada 31.decembrim ir </w:t>
      </w:r>
      <w:r w:rsidR="00D27631">
        <w:rPr>
          <w:rFonts w:ascii="Arial" w:eastAsia="Times New Roman" w:hAnsi="Arial" w:cs="Arial"/>
        </w:rPr>
        <w:t xml:space="preserve">EUR </w:t>
      </w:r>
      <w:r w:rsidRPr="00D27631">
        <w:rPr>
          <w:rFonts w:ascii="Arial" w:eastAsia="Times New Roman" w:hAnsi="Arial" w:cs="Arial"/>
        </w:rPr>
        <w:t>1</w:t>
      </w:r>
      <w:r w:rsidR="00BE49FA" w:rsidRPr="00D27631">
        <w:rPr>
          <w:rFonts w:ascii="Arial" w:eastAsia="Times New Roman" w:hAnsi="Arial" w:cs="Arial"/>
        </w:rPr>
        <w:t> </w:t>
      </w:r>
      <w:r w:rsidRPr="00D27631">
        <w:rPr>
          <w:rFonts w:ascii="Arial" w:eastAsia="Times New Roman" w:hAnsi="Arial" w:cs="Arial"/>
        </w:rPr>
        <w:t>210</w:t>
      </w:r>
      <w:r w:rsidR="00BE49FA" w:rsidRPr="00D27631">
        <w:rPr>
          <w:rFonts w:ascii="Arial" w:eastAsia="Times New Roman" w:hAnsi="Arial" w:cs="Arial"/>
        </w:rPr>
        <w:t> </w:t>
      </w:r>
      <w:r w:rsidRPr="00D27631">
        <w:rPr>
          <w:rFonts w:ascii="Arial" w:eastAsia="Times New Roman" w:hAnsi="Arial" w:cs="Arial"/>
        </w:rPr>
        <w:t>000</w:t>
      </w:r>
      <w:r w:rsidR="00BE49FA" w:rsidRPr="00D27631">
        <w:rPr>
          <w:rFonts w:ascii="Arial" w:eastAsia="Times New Roman" w:hAnsi="Arial" w:cs="Arial"/>
        </w:rPr>
        <w:t>,</w:t>
      </w:r>
      <w:r w:rsidR="00EC5EC5" w:rsidRPr="00D27631">
        <w:rPr>
          <w:rFonts w:ascii="Arial" w:eastAsia="Times New Roman" w:hAnsi="Arial" w:cs="Arial"/>
        </w:rPr>
        <w:t>00</w:t>
      </w:r>
      <w:r w:rsidR="00BE49FA" w:rsidRPr="00D27631">
        <w:rPr>
          <w:rFonts w:ascii="Arial" w:eastAsia="Times New Roman" w:hAnsi="Arial" w:cs="Arial"/>
        </w:rPr>
        <w:t> </w:t>
      </w:r>
      <w:r w:rsidRPr="00D27631">
        <w:rPr>
          <w:rFonts w:ascii="Arial" w:eastAsia="Times New Roman" w:hAnsi="Arial" w:cs="Arial"/>
        </w:rPr>
        <w:t xml:space="preserve">(viens miljons divi simti desmit tūkstoši </w:t>
      </w:r>
      <w:r w:rsidRPr="00D27631">
        <w:rPr>
          <w:rFonts w:ascii="Arial" w:eastAsia="Times New Roman" w:hAnsi="Arial" w:cs="Arial"/>
          <w:i/>
          <w:iCs/>
        </w:rPr>
        <w:t>euro</w:t>
      </w:r>
      <w:r w:rsidRPr="00D27631">
        <w:rPr>
          <w:rFonts w:ascii="Arial" w:eastAsia="Times New Roman" w:hAnsi="Arial" w:cs="Arial"/>
        </w:rPr>
        <w:t>, 00 centi).”</w:t>
      </w:r>
    </w:p>
    <w:p w14:paraId="75280885" w14:textId="77777777" w:rsidR="00D27631" w:rsidRPr="00D27631" w:rsidRDefault="00D27631" w:rsidP="00D27631">
      <w:pPr>
        <w:pStyle w:val="ListParagraph"/>
        <w:spacing w:after="0" w:line="240" w:lineRule="auto"/>
        <w:ind w:left="709" w:hanging="295"/>
        <w:jc w:val="both"/>
        <w:rPr>
          <w:rFonts w:ascii="Arial" w:eastAsia="Times New Roman" w:hAnsi="Arial" w:cs="Arial"/>
          <w:sz w:val="12"/>
          <w:szCs w:val="12"/>
        </w:rPr>
      </w:pPr>
    </w:p>
    <w:p w14:paraId="4E083D37" w14:textId="0B31B2DA" w:rsidR="00BE49FA" w:rsidRPr="00D27631" w:rsidRDefault="00D27631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B35E3" w:rsidRPr="00D27631">
        <w:rPr>
          <w:rFonts w:ascii="Arial" w:hAnsi="Arial" w:cs="Arial"/>
        </w:rPr>
        <w:t>zteikt Līguma 1.pielikumu “Pilnvarotās personas sniegtie pakalpojumi deleģētā Uzdevuma ietvaros” jaunā redakcijā (pielikumā)</w:t>
      </w:r>
      <w:r w:rsidR="00BE49FA" w:rsidRPr="00D27631">
        <w:rPr>
          <w:rFonts w:ascii="Arial" w:hAnsi="Arial" w:cs="Arial"/>
        </w:rPr>
        <w:t>.</w:t>
      </w:r>
    </w:p>
    <w:p w14:paraId="68CDE221" w14:textId="290DA2F7" w:rsidR="00BE49FA" w:rsidRPr="00D27631" w:rsidRDefault="00D27631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13412" w:rsidRPr="00D27631">
        <w:rPr>
          <w:rFonts w:ascii="Arial" w:hAnsi="Arial" w:cs="Arial"/>
        </w:rPr>
        <w:t xml:space="preserve">iti </w:t>
      </w:r>
      <w:r w:rsidR="008E0C4E" w:rsidRPr="00D27631">
        <w:rPr>
          <w:rFonts w:ascii="Arial" w:hAnsi="Arial" w:cs="Arial"/>
        </w:rPr>
        <w:t>L</w:t>
      </w:r>
      <w:r w:rsidR="00313412" w:rsidRPr="00D27631">
        <w:rPr>
          <w:rFonts w:ascii="Arial" w:hAnsi="Arial" w:cs="Arial"/>
        </w:rPr>
        <w:t>īguma noteikumi grozīti netiek</w:t>
      </w:r>
      <w:r w:rsidR="00BE49FA" w:rsidRPr="00D27631">
        <w:rPr>
          <w:rFonts w:ascii="Arial" w:hAnsi="Arial" w:cs="Arial"/>
        </w:rPr>
        <w:t>;</w:t>
      </w:r>
    </w:p>
    <w:p w14:paraId="53FE4395" w14:textId="3A91CCA0" w:rsidR="00BE49FA" w:rsidRPr="00D27631" w:rsidRDefault="00313412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>Vienošanās stājas spēkā, kad to ir parakstījušas Puses</w:t>
      </w:r>
      <w:r w:rsidR="00BE49FA" w:rsidRPr="00D27631">
        <w:rPr>
          <w:rFonts w:ascii="Arial" w:hAnsi="Arial" w:cs="Arial"/>
        </w:rPr>
        <w:t>.</w:t>
      </w:r>
    </w:p>
    <w:p w14:paraId="1901BBA2" w14:textId="77777777" w:rsidR="00BE49FA" w:rsidRPr="00D27631" w:rsidRDefault="00313412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 xml:space="preserve">Vienošanās ar tā spēkā stāšanās dienu kļūst par </w:t>
      </w:r>
      <w:r w:rsidR="008E0C4E" w:rsidRPr="00D27631">
        <w:rPr>
          <w:rFonts w:ascii="Arial" w:hAnsi="Arial" w:cs="Arial"/>
        </w:rPr>
        <w:t>L</w:t>
      </w:r>
      <w:r w:rsidRPr="00D27631">
        <w:rPr>
          <w:rFonts w:ascii="Arial" w:hAnsi="Arial" w:cs="Arial"/>
        </w:rPr>
        <w:t>īguma neatņemamu sastāvdaļu.</w:t>
      </w:r>
    </w:p>
    <w:p w14:paraId="46286026" w14:textId="1381C5DC" w:rsidR="00313412" w:rsidRDefault="00313412" w:rsidP="00D27631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 xml:space="preserve">Vienošanās noformēta elektroniskā dokumenta veidā un parakstīta ar drošu elektronisko parakstu, kas satur laika zīmogu. Katra Puse glabā abpusēji parakstītu Vienošanos elektroniskā dokumenta formā. </w:t>
      </w:r>
    </w:p>
    <w:p w14:paraId="50CBFC84" w14:textId="77777777" w:rsidR="00D27631" w:rsidRPr="00D27631" w:rsidRDefault="00D27631" w:rsidP="00D2763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3759ED3C" w14:textId="3385FB08" w:rsidR="00D27631" w:rsidRPr="00D27631" w:rsidRDefault="00D27631" w:rsidP="00D276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Pielikumā: Pilnvarotās personas sniegtie pakalpojumi deleģētā uzdevuma ietvaros uz 1 lappuses.</w:t>
      </w:r>
    </w:p>
    <w:p w14:paraId="078C6202" w14:textId="77777777" w:rsidR="00371A95" w:rsidRPr="00D27631" w:rsidRDefault="00371A95" w:rsidP="00D27631">
      <w:pPr>
        <w:pStyle w:val="ListParagraph"/>
        <w:spacing w:after="0" w:line="240" w:lineRule="auto"/>
        <w:ind w:left="284"/>
        <w:jc w:val="both"/>
        <w:rPr>
          <w:rFonts w:ascii="Arial" w:hAnsi="Arial" w:cs="Arial"/>
        </w:rPr>
      </w:pPr>
    </w:p>
    <w:p w14:paraId="0156B547" w14:textId="78CA64DD" w:rsidR="00F7047E" w:rsidRPr="00D27631" w:rsidRDefault="00F7047E" w:rsidP="00D27631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27631">
        <w:rPr>
          <w:rFonts w:ascii="Arial" w:hAnsi="Arial" w:cs="Arial"/>
        </w:rPr>
        <w:t>Pušu rekvizīti un paraksti:</w:t>
      </w:r>
    </w:p>
    <w:p w14:paraId="0A0010EF" w14:textId="7490356D" w:rsidR="00F7047E" w:rsidRPr="00D27631" w:rsidRDefault="00D27631" w:rsidP="00D27631">
      <w:pPr>
        <w:pStyle w:val="ListParagraph"/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E477C4">
        <w:rPr>
          <w:rFonts w:ascii="Arial" w:eastAsia="Times New Roman" w:hAnsi="Arial" w:cs="Arial"/>
          <w:lang w:eastAsia="lv-LV"/>
        </w:rPr>
        <w:drawing>
          <wp:anchor distT="0" distB="0" distL="114300" distR="114300" simplePos="0" relativeHeight="251659264" behindDoc="0" locked="0" layoutInCell="1" allowOverlap="1" wp14:anchorId="07F03F84" wp14:editId="3687E8FA">
            <wp:simplePos x="0" y="0"/>
            <wp:positionH relativeFrom="column">
              <wp:posOffset>1885950</wp:posOffset>
            </wp:positionH>
            <wp:positionV relativeFrom="paragraph">
              <wp:posOffset>2298700</wp:posOffset>
            </wp:positionV>
            <wp:extent cx="2220561" cy="455295"/>
            <wp:effectExtent l="0" t="0" r="8890" b="1905"/>
            <wp:wrapNone/>
            <wp:docPr id="138691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195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61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816"/>
      </w:tblGrid>
      <w:tr w:rsidR="00865AC7" w:rsidRPr="00D27631" w14:paraId="1ED8AA46" w14:textId="77777777" w:rsidTr="00865AC7">
        <w:tc>
          <w:tcPr>
            <w:tcW w:w="4923" w:type="dxa"/>
          </w:tcPr>
          <w:p w14:paraId="5286161E" w14:textId="578733CF" w:rsidR="00865AC7" w:rsidRPr="00D27631" w:rsidRDefault="00865AC7" w:rsidP="00D27631">
            <w:pPr>
              <w:rPr>
                <w:rFonts w:ascii="Arial" w:hAnsi="Arial" w:cs="Arial"/>
                <w:b/>
                <w:bCs/>
              </w:rPr>
            </w:pPr>
            <w:r w:rsidRPr="00D27631">
              <w:rPr>
                <w:rFonts w:ascii="Arial" w:hAnsi="Arial" w:cs="Arial"/>
                <w:b/>
                <w:bCs/>
              </w:rPr>
              <w:t>PAŠVALDĪBA</w:t>
            </w:r>
          </w:p>
          <w:p w14:paraId="7D0B607A" w14:textId="57C5869D" w:rsidR="00865AC7" w:rsidRPr="00D27631" w:rsidRDefault="00865AC7" w:rsidP="00D27631">
            <w:pPr>
              <w:rPr>
                <w:rFonts w:ascii="Arial" w:hAnsi="Arial" w:cs="Arial"/>
                <w:b/>
              </w:rPr>
            </w:pPr>
            <w:r w:rsidRPr="00D27631">
              <w:rPr>
                <w:rFonts w:ascii="Arial" w:hAnsi="Arial" w:cs="Arial"/>
                <w:b/>
              </w:rPr>
              <w:t>Valmieras novada pašvaldība</w:t>
            </w:r>
          </w:p>
          <w:p w14:paraId="38811185" w14:textId="77777777" w:rsidR="00865AC7" w:rsidRPr="00D27631" w:rsidRDefault="00865AC7" w:rsidP="00D27631">
            <w:pPr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 xml:space="preserve">Adrese: Lāčplēša iela 2, Valmiera, </w:t>
            </w:r>
          </w:p>
          <w:p w14:paraId="4A89F60E" w14:textId="77777777" w:rsidR="00865AC7" w:rsidRPr="00D27631" w:rsidRDefault="00865AC7" w:rsidP="00D27631">
            <w:pPr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>Valmieras nov., LV – 4201</w:t>
            </w:r>
          </w:p>
          <w:p w14:paraId="29B14FA7" w14:textId="77777777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>Reģ. Nr.90000043403</w:t>
            </w:r>
          </w:p>
          <w:p w14:paraId="124987F9" w14:textId="3DD5691E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>Banka: AS Swedbank</w:t>
            </w:r>
          </w:p>
          <w:p w14:paraId="29F207D1" w14:textId="77777777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>Kods: HABALV22</w:t>
            </w:r>
          </w:p>
          <w:p w14:paraId="4522A4C8" w14:textId="77777777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>Konts: LV64HABA0001402049100</w:t>
            </w:r>
          </w:p>
          <w:p w14:paraId="5D186DE9" w14:textId="5E5DAA96" w:rsidR="00865AC7" w:rsidRDefault="00865AC7" w:rsidP="00D27631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D27631">
              <w:rPr>
                <w:rFonts w:ascii="Arial" w:hAnsi="Arial" w:cs="Arial"/>
              </w:rPr>
              <w:t xml:space="preserve">e-pasts: </w:t>
            </w:r>
            <w:hyperlink r:id="rId8" w:history="1">
              <w:r w:rsidR="00D27631" w:rsidRPr="00233AB2">
                <w:rPr>
                  <w:rStyle w:val="Hyperlink"/>
                  <w:rFonts w:ascii="Arial" w:hAnsi="Arial" w:cs="Arial"/>
                </w:rPr>
                <w:t>pasts@valmierasnovads.lv</w:t>
              </w:r>
            </w:hyperlink>
          </w:p>
          <w:p w14:paraId="0AA4BCC5" w14:textId="0F0BBF2B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  <w:bCs/>
              </w:rPr>
            </w:pPr>
          </w:p>
          <w:p w14:paraId="6CEA7827" w14:textId="77777777" w:rsidR="00865AC7" w:rsidRPr="00D27631" w:rsidRDefault="00865AC7" w:rsidP="00D27631">
            <w:pPr>
              <w:tabs>
                <w:tab w:val="left" w:pos="1320"/>
              </w:tabs>
              <w:rPr>
                <w:rFonts w:ascii="Arial" w:hAnsi="Arial" w:cs="Arial"/>
                <w:b/>
              </w:rPr>
            </w:pPr>
            <w:r w:rsidRPr="00D27631">
              <w:rPr>
                <w:rFonts w:ascii="Arial" w:hAnsi="Arial" w:cs="Arial"/>
                <w:bCs/>
              </w:rPr>
              <w:t>_________________</w:t>
            </w:r>
            <w:r w:rsidRPr="00D27631">
              <w:rPr>
                <w:rFonts w:ascii="Arial" w:hAnsi="Arial" w:cs="Arial"/>
                <w:b/>
              </w:rPr>
              <w:t xml:space="preserve"> Ivo Virsis</w:t>
            </w:r>
          </w:p>
          <w:p w14:paraId="7A105EE9" w14:textId="77777777" w:rsidR="00865AC7" w:rsidRPr="00D27631" w:rsidRDefault="00865AC7" w:rsidP="00D27631">
            <w:pPr>
              <w:ind w:right="29"/>
              <w:rPr>
                <w:rFonts w:ascii="Arial" w:hAnsi="Arial" w:cs="Arial"/>
                <w:b/>
                <w:bCs/>
                <w:spacing w:val="-3"/>
              </w:rPr>
            </w:pPr>
            <w:r w:rsidRPr="00D27631">
              <w:rPr>
                <w:rFonts w:ascii="Arial" w:hAnsi="Arial" w:cs="Arial"/>
                <w:i/>
                <w:iCs/>
                <w:lang w:eastAsia="ar-SA"/>
              </w:rPr>
              <w:t>(paraksts)</w:t>
            </w:r>
          </w:p>
        </w:tc>
        <w:tc>
          <w:tcPr>
            <w:tcW w:w="4816" w:type="dxa"/>
          </w:tcPr>
          <w:p w14:paraId="238349C2" w14:textId="78DB7CD0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b/>
                <w:bCs/>
              </w:rPr>
            </w:pPr>
            <w:r w:rsidRPr="00D27631">
              <w:rPr>
                <w:rFonts w:ascii="Arial" w:hAnsi="Arial" w:cs="Arial"/>
                <w:b/>
                <w:bCs/>
              </w:rPr>
              <w:t>PILNVAROTĀ PERSONA</w:t>
            </w:r>
          </w:p>
          <w:p w14:paraId="7EB159DC" w14:textId="25041C9E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D27631">
              <w:rPr>
                <w:rFonts w:ascii="Arial" w:hAnsi="Arial" w:cs="Arial"/>
                <w:b/>
                <w:bCs/>
                <w:lang w:eastAsia="ar-SA"/>
              </w:rPr>
              <w:t xml:space="preserve">SIA </w:t>
            </w:r>
            <w:r w:rsidR="00E61CD4" w:rsidRPr="00D27631">
              <w:rPr>
                <w:rFonts w:ascii="Arial" w:hAnsi="Arial" w:cs="Arial"/>
                <w:b/>
                <w:bCs/>
                <w:lang w:eastAsia="ar-SA"/>
              </w:rPr>
              <w:t>“</w:t>
            </w:r>
            <w:r w:rsidRPr="00D27631">
              <w:rPr>
                <w:rFonts w:ascii="Arial" w:hAnsi="Arial" w:cs="Arial"/>
                <w:b/>
                <w:bCs/>
                <w:lang w:eastAsia="ar-SA"/>
              </w:rPr>
              <w:t xml:space="preserve">Valmieras Olimpiskais centrs” </w:t>
            </w:r>
          </w:p>
          <w:p w14:paraId="74D14A93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 xml:space="preserve">Adrese: Čempionu iela 2, Valmiera, </w:t>
            </w:r>
          </w:p>
          <w:p w14:paraId="1C26DAC5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Valmieras nov., LV-4201</w:t>
            </w:r>
          </w:p>
          <w:p w14:paraId="19A38AAA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Reģ. Nr.54103025871</w:t>
            </w:r>
          </w:p>
          <w:p w14:paraId="320B6018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Banka: AS Luminor Bank</w:t>
            </w:r>
            <w:r w:rsidRPr="00D27631">
              <w:rPr>
                <w:rFonts w:ascii="Arial" w:hAnsi="Arial" w:cs="Arial"/>
                <w:lang w:eastAsia="ar-SA"/>
              </w:rPr>
              <w:tab/>
            </w:r>
            <w:r w:rsidRPr="00D27631">
              <w:rPr>
                <w:rFonts w:ascii="Arial" w:hAnsi="Arial" w:cs="Arial"/>
                <w:lang w:eastAsia="ar-SA"/>
              </w:rPr>
              <w:tab/>
              <w:t xml:space="preserve"> </w:t>
            </w:r>
          </w:p>
          <w:p w14:paraId="7972455E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Kods: RIKOLV2X</w:t>
            </w:r>
          </w:p>
          <w:p w14:paraId="2FDC2062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Konts: LV92RIKO0000082565819</w:t>
            </w:r>
          </w:p>
          <w:p w14:paraId="2AD3258C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</w:p>
          <w:p w14:paraId="01542C74" w14:textId="639877EE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 xml:space="preserve">________________ </w:t>
            </w:r>
            <w:r w:rsidRPr="00D27631">
              <w:rPr>
                <w:rFonts w:ascii="Arial" w:hAnsi="Arial" w:cs="Arial"/>
                <w:b/>
                <w:bCs/>
                <w:lang w:eastAsia="ar-SA"/>
              </w:rPr>
              <w:t>Artis Jansons</w:t>
            </w:r>
            <w:r w:rsidRPr="00D27631">
              <w:rPr>
                <w:rFonts w:ascii="Arial" w:hAnsi="Arial" w:cs="Arial"/>
                <w:lang w:eastAsia="ar-SA"/>
              </w:rPr>
              <w:t xml:space="preserve"> </w:t>
            </w:r>
          </w:p>
          <w:p w14:paraId="153A0149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(</w:t>
            </w:r>
            <w:r w:rsidRPr="00D27631">
              <w:rPr>
                <w:rFonts w:ascii="Arial" w:hAnsi="Arial" w:cs="Arial"/>
                <w:i/>
                <w:iCs/>
                <w:lang w:eastAsia="ar-SA"/>
              </w:rPr>
              <w:t>paraksts</w:t>
            </w:r>
            <w:r w:rsidRPr="00D27631">
              <w:rPr>
                <w:rFonts w:ascii="Arial" w:hAnsi="Arial" w:cs="Arial"/>
                <w:lang w:eastAsia="ar-SA"/>
              </w:rPr>
              <w:t>)</w:t>
            </w:r>
          </w:p>
          <w:p w14:paraId="3259E744" w14:textId="77777777" w:rsidR="00865AC7" w:rsidRPr="00D27631" w:rsidRDefault="00865AC7" w:rsidP="00D27631">
            <w:pPr>
              <w:suppressAutoHyphens/>
              <w:jc w:val="both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 xml:space="preserve">________________ </w:t>
            </w:r>
            <w:r w:rsidRPr="00D27631">
              <w:rPr>
                <w:rFonts w:ascii="Arial" w:hAnsi="Arial" w:cs="Arial"/>
                <w:b/>
                <w:bCs/>
                <w:lang w:eastAsia="ar-SA"/>
              </w:rPr>
              <w:t>Zigmunds Ezergailis</w:t>
            </w:r>
          </w:p>
          <w:p w14:paraId="3E09F3BF" w14:textId="08A97C96" w:rsidR="00B52D2C" w:rsidRPr="00D27631" w:rsidRDefault="00865AC7" w:rsidP="00D27631">
            <w:pPr>
              <w:ind w:right="29"/>
              <w:rPr>
                <w:rFonts w:ascii="Arial" w:hAnsi="Arial" w:cs="Arial"/>
                <w:lang w:eastAsia="ar-SA"/>
              </w:rPr>
            </w:pPr>
            <w:r w:rsidRPr="00D27631">
              <w:rPr>
                <w:rFonts w:ascii="Arial" w:hAnsi="Arial" w:cs="Arial"/>
                <w:lang w:eastAsia="ar-SA"/>
              </w:rPr>
              <w:t>(</w:t>
            </w:r>
            <w:r w:rsidRPr="00D27631">
              <w:rPr>
                <w:rFonts w:ascii="Arial" w:hAnsi="Arial" w:cs="Arial"/>
                <w:i/>
                <w:iCs/>
                <w:lang w:eastAsia="ar-SA"/>
              </w:rPr>
              <w:t>paraksts</w:t>
            </w:r>
            <w:r w:rsidRPr="00D27631">
              <w:rPr>
                <w:rFonts w:ascii="Arial" w:hAnsi="Arial" w:cs="Arial"/>
                <w:lang w:eastAsia="ar-SA"/>
              </w:rPr>
              <w:t>)</w:t>
            </w:r>
          </w:p>
        </w:tc>
      </w:tr>
    </w:tbl>
    <w:p w14:paraId="66DAE913" w14:textId="3B2A5D04" w:rsidR="008E0C4E" w:rsidRPr="00D27631" w:rsidRDefault="00D27631" w:rsidP="00A1023E">
      <w:pPr>
        <w:shd w:val="clear" w:color="auto" w:fill="FFFFFF"/>
        <w:spacing w:after="0" w:line="240" w:lineRule="auto"/>
        <w:ind w:right="29"/>
        <w:jc w:val="right"/>
        <w:rPr>
          <w:rFonts w:ascii="Arial" w:hAnsi="Arial" w:cs="Arial"/>
          <w:spacing w:val="-3"/>
        </w:rPr>
      </w:pPr>
      <w:bookmarkStart w:id="1" w:name="_Hlk115099586"/>
      <w:bookmarkStart w:id="2" w:name="_Hlk115099537"/>
      <w:r>
        <w:rPr>
          <w:rFonts w:ascii="Arial" w:hAnsi="Arial" w:cs="Arial"/>
          <w:spacing w:val="-3"/>
        </w:rPr>
        <w:lastRenderedPageBreak/>
        <w:t>1.Pielikums</w:t>
      </w:r>
    </w:p>
    <w:p w14:paraId="69EC5DEB" w14:textId="77777777" w:rsidR="00D97747" w:rsidRPr="00BE49FA" w:rsidRDefault="00D97747" w:rsidP="00BE49FA">
      <w:pPr>
        <w:shd w:val="clear" w:color="auto" w:fill="FFFFFF"/>
        <w:spacing w:after="0" w:line="240" w:lineRule="auto"/>
        <w:ind w:right="29"/>
        <w:jc w:val="right"/>
        <w:rPr>
          <w:rFonts w:ascii="Arial" w:eastAsia="Calibri" w:hAnsi="Arial" w:cs="Arial"/>
          <w:bCs/>
          <w:sz w:val="18"/>
          <w:szCs w:val="18"/>
        </w:rPr>
      </w:pPr>
    </w:p>
    <w:bookmarkEnd w:id="1"/>
    <w:bookmarkEnd w:id="2"/>
    <w:p w14:paraId="5504692D" w14:textId="7F6B5A43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B52D2C">
        <w:rPr>
          <w:rFonts w:ascii="Arial" w:eastAsia="Calibri" w:hAnsi="Arial" w:cs="Arial"/>
          <w:bCs/>
          <w:sz w:val="20"/>
          <w:szCs w:val="20"/>
        </w:rPr>
        <w:t>Grozījumi:    18.02.2025. lēmums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60 (protokols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3, 9.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§)</w:t>
      </w:r>
    </w:p>
    <w:p w14:paraId="2543B399" w14:textId="4E81ABCB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B52D2C">
        <w:rPr>
          <w:rFonts w:ascii="Arial" w:eastAsia="Calibri" w:hAnsi="Arial" w:cs="Arial"/>
          <w:bCs/>
          <w:sz w:val="20"/>
          <w:szCs w:val="20"/>
        </w:rPr>
        <w:tab/>
        <w:t xml:space="preserve">        29.01.2026. lēmums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31 (protokols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1, 37.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§)</w:t>
      </w:r>
    </w:p>
    <w:p w14:paraId="314DBCAA" w14:textId="5D1B9E26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B52D2C">
        <w:rPr>
          <w:rFonts w:ascii="Arial" w:eastAsia="Calibri" w:hAnsi="Arial" w:cs="Arial"/>
          <w:bCs/>
          <w:sz w:val="20"/>
          <w:szCs w:val="20"/>
        </w:rPr>
        <w:t xml:space="preserve">        </w:t>
      </w:r>
      <w:r>
        <w:rPr>
          <w:rFonts w:ascii="Arial" w:eastAsia="Calibri" w:hAnsi="Arial" w:cs="Arial"/>
          <w:bCs/>
          <w:sz w:val="20"/>
          <w:szCs w:val="20"/>
        </w:rPr>
        <w:tab/>
        <w:t xml:space="preserve">        </w:t>
      </w:r>
      <w:r w:rsidRPr="00B52D2C">
        <w:rPr>
          <w:rFonts w:ascii="Arial" w:eastAsia="Calibri" w:hAnsi="Arial" w:cs="Arial"/>
          <w:bCs/>
          <w:sz w:val="20"/>
          <w:szCs w:val="20"/>
        </w:rPr>
        <w:t>12.02.2026. lēmums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97 (ārkārtas sēdes protokols Nr.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2, 4.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52D2C">
        <w:rPr>
          <w:rFonts w:ascii="Arial" w:eastAsia="Calibri" w:hAnsi="Arial" w:cs="Arial"/>
          <w:bCs/>
          <w:sz w:val="20"/>
          <w:szCs w:val="20"/>
        </w:rPr>
        <w:t>§)</w:t>
      </w:r>
    </w:p>
    <w:p w14:paraId="0E4B958F" w14:textId="77777777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B5463A8" w14:textId="77777777" w:rsidR="00B52D2C" w:rsidRPr="00B52D2C" w:rsidRDefault="00B52D2C" w:rsidP="00D27631">
      <w:pPr>
        <w:spacing w:after="0" w:line="240" w:lineRule="auto"/>
        <w:ind w:right="14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B52D2C">
        <w:rPr>
          <w:rFonts w:ascii="Arial" w:eastAsia="Calibri" w:hAnsi="Arial" w:cs="Arial"/>
          <w:b/>
          <w:bCs/>
          <w:sz w:val="20"/>
          <w:szCs w:val="20"/>
        </w:rPr>
        <w:t>Pilnvarotās personas sniegtie pakalpojumi deleģētā Uzdevuma ietvaros</w:t>
      </w:r>
    </w:p>
    <w:p w14:paraId="58B76E29" w14:textId="77777777" w:rsidR="00B52D2C" w:rsidRPr="00D27631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12"/>
          <w:szCs w:val="1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B52D2C" w:rsidRPr="00B52D2C" w14:paraId="5FAFF842" w14:textId="77777777" w:rsidTr="00D27631">
        <w:trPr>
          <w:trHeight w:val="4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0A0C30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Sporta spēļu komplekss, Čempionu iela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82597D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Cena, EUR (bez PVN)</w:t>
            </w:r>
          </w:p>
        </w:tc>
      </w:tr>
      <w:tr w:rsidR="00B52D2C" w:rsidRPr="00B52D2C" w14:paraId="7BAA38B2" w14:textId="77777777" w:rsidTr="00D27631">
        <w:trPr>
          <w:trHeight w:val="189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F2E2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Sporta spēļu zāles viena laukuma noma 60 min.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D26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49.59</w:t>
            </w:r>
          </w:p>
        </w:tc>
      </w:tr>
      <w:tr w:rsidR="00B52D2C" w:rsidRPr="00B52D2C" w14:paraId="25282B57" w14:textId="77777777" w:rsidTr="00D27631">
        <w:trPr>
          <w:trHeight w:val="266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FF19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Vingrošanas zāles noma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346D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20.66</w:t>
            </w:r>
          </w:p>
        </w:tc>
      </w:tr>
      <w:tr w:rsidR="00B52D2C" w:rsidRPr="00B52D2C" w14:paraId="408D0D78" w14:textId="77777777" w:rsidTr="00D27631">
        <w:trPr>
          <w:trHeight w:val="21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781C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Sapulču zāles noma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72EF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20.66</w:t>
            </w:r>
          </w:p>
        </w:tc>
      </w:tr>
      <w:tr w:rsidR="00B52D2C" w:rsidRPr="00B52D2C" w14:paraId="14935F88" w14:textId="77777777" w:rsidTr="00D27631">
        <w:trPr>
          <w:trHeight w:val="161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9BD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Tablo ar videoekrāna nomu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92D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41.32</w:t>
            </w:r>
          </w:p>
        </w:tc>
      </w:tr>
      <w:tr w:rsidR="00B52D2C" w:rsidRPr="00B52D2C" w14:paraId="2A3A6E4C" w14:textId="77777777" w:rsidTr="00D27631">
        <w:trPr>
          <w:trHeight w:val="17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AFEE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Papildus ģērbtuve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4143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12.40</w:t>
            </w:r>
          </w:p>
        </w:tc>
      </w:tr>
      <w:tr w:rsidR="00B52D2C" w:rsidRPr="00B52D2C" w14:paraId="4008BE67" w14:textId="77777777" w:rsidTr="00D27631">
        <w:trPr>
          <w:trHeight w:val="252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A633F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Futbola stadions ar mākslīgo segumu, Čempionu iela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24B38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70F7DED0" w14:textId="77777777" w:rsidTr="00D27631">
        <w:trPr>
          <w:trHeight w:val="25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644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1/2 futbola laukuma noma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782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57.85</w:t>
            </w:r>
          </w:p>
        </w:tc>
      </w:tr>
      <w:tr w:rsidR="00B52D2C" w:rsidRPr="00B52D2C" w14:paraId="6A7F7068" w14:textId="77777777" w:rsidTr="00D27631">
        <w:trPr>
          <w:trHeight w:val="249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BF8E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Futbola laukuma noma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9D4D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115.70</w:t>
            </w:r>
          </w:p>
        </w:tc>
      </w:tr>
      <w:tr w:rsidR="00B52D2C" w:rsidRPr="00B52D2C" w14:paraId="056BE566" w14:textId="77777777" w:rsidTr="00D27631">
        <w:trPr>
          <w:trHeight w:val="282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330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1/2 futbola laukuma apgaismojums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66EF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94.21</w:t>
            </w:r>
          </w:p>
        </w:tc>
      </w:tr>
      <w:tr w:rsidR="00B52D2C" w:rsidRPr="00B52D2C" w14:paraId="76A1AFF8" w14:textId="77777777" w:rsidTr="00D27631">
        <w:trPr>
          <w:trHeight w:val="243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63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Futbola laukuma apgaismojums (4 masti)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FD13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138.84</w:t>
            </w:r>
          </w:p>
        </w:tc>
      </w:tr>
      <w:tr w:rsidR="00B52D2C" w:rsidRPr="00B52D2C" w14:paraId="29184D0F" w14:textId="77777777" w:rsidTr="00D27631">
        <w:trPr>
          <w:trHeight w:val="341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E8B6C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Ledus halle, Čempionu iela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B8C989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3530BFCD" w14:textId="77777777" w:rsidTr="00D27631">
        <w:trPr>
          <w:trHeight w:val="27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0C73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Ledus laukuma noma  60 min. (darba dienās no plkst.7:00-14:00)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53A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198.35</w:t>
            </w:r>
          </w:p>
        </w:tc>
      </w:tr>
      <w:tr w:rsidR="00B52D2C" w:rsidRPr="00B52D2C" w14:paraId="21DE1F18" w14:textId="77777777" w:rsidTr="00D27631">
        <w:trPr>
          <w:trHeight w:val="52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F3A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Ledus laukuma noma  60 min. (darba dienās no plkst.14:00-22:00, brīvdienās un svētku dienās)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929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214.88</w:t>
            </w:r>
          </w:p>
        </w:tc>
      </w:tr>
      <w:tr w:rsidR="00B52D2C" w:rsidRPr="00B52D2C" w14:paraId="15AE1021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A1B3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Žāvētavas noma (mēnesis)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42E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115.70</w:t>
            </w:r>
          </w:p>
        </w:tc>
      </w:tr>
      <w:tr w:rsidR="00B52D2C" w:rsidRPr="00B52D2C" w14:paraId="1CEECC30" w14:textId="77777777" w:rsidTr="00D27631">
        <w:trPr>
          <w:trHeight w:val="251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1AD79A9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Peldbaseinu komplekss, Čempionu iela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2120A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4175BAEF" w14:textId="77777777" w:rsidTr="00D27631">
        <w:trPr>
          <w:trHeight w:val="27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0A4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Lielā peldbaseina viena celiņa noma 60 min. (līdz 10 personām)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284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47.93</w:t>
            </w:r>
          </w:p>
        </w:tc>
      </w:tr>
      <w:tr w:rsidR="00B52D2C" w:rsidRPr="00B52D2C" w14:paraId="3AEF50F1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984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Lielā baseina noma sacensībām (no 150 dalībn.)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5CDC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247.93</w:t>
            </w:r>
          </w:p>
        </w:tc>
      </w:tr>
      <w:tr w:rsidR="00B52D2C" w:rsidRPr="00B52D2C" w14:paraId="3D22FC51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126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Mācību peldbaseinu noma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E5FD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53.72</w:t>
            </w:r>
          </w:p>
        </w:tc>
      </w:tr>
      <w:tr w:rsidR="00B52D2C" w:rsidRPr="00B52D2C" w14:paraId="5E6DA7D5" w14:textId="77777777" w:rsidTr="00D27631">
        <w:trPr>
          <w:trHeight w:val="311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368E5D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Māra Štromberga BMX trase, Čempionu iela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2003E96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7994CA6F" w14:textId="77777777" w:rsidTr="00D27631">
        <w:trPr>
          <w:trHeight w:val="27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6EB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BMX riteņbraukšanas trases noma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3A9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57.85</w:t>
            </w:r>
          </w:p>
        </w:tc>
      </w:tr>
      <w:tr w:rsidR="00B52D2C" w:rsidRPr="00B52D2C" w14:paraId="305CF1E6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EFC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BMX trenažieru zāles noma vienai personai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44B0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8.26</w:t>
            </w:r>
          </w:p>
        </w:tc>
      </w:tr>
      <w:tr w:rsidR="00B52D2C" w:rsidRPr="00B52D2C" w14:paraId="662B93A3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5D9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Individuāls treniņš 1 personai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E91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6,61</w:t>
            </w:r>
          </w:p>
        </w:tc>
      </w:tr>
      <w:tr w:rsidR="00B52D2C" w:rsidRPr="00B52D2C" w14:paraId="73F0392C" w14:textId="77777777" w:rsidTr="00D27631">
        <w:trPr>
          <w:trHeight w:val="27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47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Individuāls treniņš 1 personai (ar MyLaps digitālo čipu)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C9A1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7,44</w:t>
            </w:r>
          </w:p>
        </w:tc>
      </w:tr>
      <w:tr w:rsidR="00B52D2C" w:rsidRPr="00B52D2C" w14:paraId="08B564DE" w14:textId="77777777" w:rsidTr="00D27631">
        <w:trPr>
          <w:trHeight w:val="32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CE3E80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Jāņa Daliņa stadions, Jāņa Daliņa iela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40958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28FE4827" w14:textId="77777777" w:rsidTr="00D27631">
        <w:trPr>
          <w:trHeight w:val="31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3FB0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Vieglatlētikas manēžas izmantošana individuāli līdz 120 min. pers.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0EC4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4.13</w:t>
            </w:r>
          </w:p>
        </w:tc>
      </w:tr>
      <w:tr w:rsidR="00B52D2C" w:rsidRPr="00B52D2C" w14:paraId="4B898C29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B691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Vieglatlētikas manēžas noma grupu treniņam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AD92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231.40</w:t>
            </w:r>
          </w:p>
        </w:tc>
      </w:tr>
      <w:tr w:rsidR="00B52D2C" w:rsidRPr="00B52D2C" w14:paraId="6623A242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B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Vieglatlētikas manēžas noma sacensībām 60 min.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2ACC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247.93</w:t>
            </w:r>
          </w:p>
        </w:tc>
      </w:tr>
      <w:tr w:rsidR="00B52D2C" w:rsidRPr="00B52D2C" w14:paraId="758D99B7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A921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Dabīgā zālāja futbola laukuma izmantošana sacensībām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00B9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413.22</w:t>
            </w:r>
          </w:p>
        </w:tc>
      </w:tr>
      <w:tr w:rsidR="00B52D2C" w:rsidRPr="00B52D2C" w14:paraId="0B5084DB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E72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Dabīgā zālāja futbola laukuma izmantošana treniņam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D61A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198.35</w:t>
            </w:r>
          </w:p>
        </w:tc>
      </w:tr>
      <w:tr w:rsidR="00B52D2C" w:rsidRPr="00B52D2C" w14:paraId="6CE75A81" w14:textId="77777777" w:rsidTr="00D27631">
        <w:trPr>
          <w:trHeight w:val="30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E22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Vieglatlētikas stadiona noma grupu treniņam (bez futbola laukuma)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972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198.35</w:t>
            </w:r>
          </w:p>
        </w:tc>
      </w:tr>
      <w:tr w:rsidR="00B52D2C" w:rsidRPr="00B52D2C" w14:paraId="7E9763F9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E91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Vieglatlētikas stadiona noma grupu treniņam (ar futbola laukumu)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F323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223.14</w:t>
            </w:r>
          </w:p>
        </w:tc>
      </w:tr>
      <w:tr w:rsidR="00B52D2C" w:rsidRPr="00B52D2C" w14:paraId="7CDA81C4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4BA2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Vieglatlētikas stadiona noma sacensību organizēšanai 60 min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4935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256.20</w:t>
            </w:r>
          </w:p>
        </w:tc>
      </w:tr>
      <w:tr w:rsidR="00B52D2C" w:rsidRPr="00B52D2C" w14:paraId="5FFEF627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44CC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Sporta spēļu laukuma noma (1 laukums)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250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24.79</w:t>
            </w:r>
          </w:p>
        </w:tc>
      </w:tr>
      <w:tr w:rsidR="00B52D2C" w:rsidRPr="00B52D2C" w14:paraId="54DB5E2D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2A3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Papildus ģērbtuve J.Daliņa sporta kompleksā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0122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12.40</w:t>
            </w:r>
          </w:p>
        </w:tc>
      </w:tr>
      <w:tr w:rsidR="00B52D2C" w:rsidRPr="00B52D2C" w14:paraId="7955B82F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C29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Žurnālistu telpu noma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A17B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24.79</w:t>
            </w:r>
          </w:p>
        </w:tc>
      </w:tr>
      <w:tr w:rsidR="00B52D2C" w:rsidRPr="00B52D2C" w14:paraId="018D0321" w14:textId="77777777" w:rsidTr="00D27631">
        <w:trPr>
          <w:trHeight w:val="31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CE5F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Konferenču zāles noma J.Daliņa sporta kompleksā  60 min.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F08C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20.66</w:t>
            </w:r>
          </w:p>
        </w:tc>
      </w:tr>
      <w:tr w:rsidR="00B52D2C" w:rsidRPr="00B52D2C" w14:paraId="4FC0BB3C" w14:textId="77777777" w:rsidTr="00C53B7F">
        <w:trPr>
          <w:trHeight w:val="332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CBB4B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Spēka zona, Čempionu iela 4 un Jāņa Daliņa iela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7E0A258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 </w:t>
            </w:r>
          </w:p>
        </w:tc>
      </w:tr>
      <w:tr w:rsidR="00B52D2C" w:rsidRPr="00B52D2C" w14:paraId="549E30C8" w14:textId="77777777" w:rsidTr="00C53B7F">
        <w:trPr>
          <w:trHeight w:val="22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C3E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Spēka zonas individuālais apmeklējums līdz 120 min. Peldbaseina kompleksā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41A6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6.61</w:t>
            </w:r>
          </w:p>
        </w:tc>
      </w:tr>
      <w:tr w:rsidR="00B52D2C" w:rsidRPr="00B52D2C" w14:paraId="28386F82" w14:textId="77777777" w:rsidTr="00C53B7F">
        <w:trPr>
          <w:trHeight w:val="27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3A54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Spēka zonas individuālais apmeklējums līdz 120 min. J.Daliņa sporta kompleksā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81E7" w14:textId="77777777" w:rsidR="00B52D2C" w:rsidRPr="00B52D2C" w:rsidRDefault="00B52D2C" w:rsidP="00B52D2C">
            <w:pPr>
              <w:spacing w:after="0" w:line="240" w:lineRule="auto"/>
              <w:ind w:right="14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52D2C">
              <w:rPr>
                <w:rFonts w:ascii="Arial" w:eastAsia="Calibri" w:hAnsi="Arial" w:cs="Arial"/>
                <w:bCs/>
                <w:sz w:val="20"/>
                <w:szCs w:val="20"/>
              </w:rPr>
              <w:t>6.61</w:t>
            </w:r>
          </w:p>
        </w:tc>
      </w:tr>
    </w:tbl>
    <w:p w14:paraId="181A99FB" w14:textId="77777777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91FE29" w14:textId="77777777" w:rsidR="00B52D2C" w:rsidRPr="00B52D2C" w:rsidRDefault="00B52D2C" w:rsidP="00B52D2C">
      <w:pPr>
        <w:spacing w:after="0" w:line="240" w:lineRule="auto"/>
        <w:ind w:right="140"/>
        <w:jc w:val="both"/>
        <w:rPr>
          <w:rFonts w:ascii="Arial" w:eastAsia="Calibri" w:hAnsi="Arial" w:cs="Arial"/>
          <w:bCs/>
          <w:iCs/>
          <w:sz w:val="20"/>
          <w:szCs w:val="20"/>
        </w:rPr>
      </w:pPr>
      <w:r w:rsidRPr="00B52D2C">
        <w:rPr>
          <w:rFonts w:ascii="Arial" w:eastAsia="Calibri" w:hAnsi="Arial" w:cs="Arial"/>
          <w:bCs/>
          <w:i/>
          <w:sz w:val="20"/>
          <w:szCs w:val="20"/>
        </w:rPr>
        <w:t>(Valmieras novada pašvaldības domes 12.02.2026. lēmuma Nr. 97 redakcijā)</w:t>
      </w:r>
    </w:p>
    <w:p w14:paraId="18EA1035" w14:textId="71228991" w:rsidR="00EC5EC5" w:rsidRPr="00A1023E" w:rsidRDefault="00EC5EC5" w:rsidP="00B52D2C">
      <w:pPr>
        <w:spacing w:after="0" w:line="240" w:lineRule="auto"/>
        <w:ind w:right="140"/>
        <w:jc w:val="both"/>
        <w:rPr>
          <w:rFonts w:ascii="Arial" w:hAnsi="Arial" w:cs="Arial"/>
          <w:iCs/>
          <w:sz w:val="18"/>
          <w:szCs w:val="18"/>
        </w:rPr>
      </w:pPr>
    </w:p>
    <w:sectPr w:rsidR="00EC5EC5" w:rsidRPr="00A1023E" w:rsidSect="00D27631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1449" w14:textId="77777777" w:rsidR="003101BA" w:rsidRDefault="003101BA" w:rsidP="006160DD">
      <w:pPr>
        <w:spacing w:after="0" w:line="240" w:lineRule="auto"/>
      </w:pPr>
      <w:r>
        <w:separator/>
      </w:r>
    </w:p>
  </w:endnote>
  <w:endnote w:type="continuationSeparator" w:id="0">
    <w:p w14:paraId="749C57E3" w14:textId="77777777" w:rsidR="003101BA" w:rsidRDefault="003101BA" w:rsidP="0061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9027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BAFD472" w14:textId="1C113814" w:rsidR="00371A95" w:rsidRPr="00371A95" w:rsidRDefault="00371A95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71A95">
          <w:rPr>
            <w:rFonts w:ascii="Arial" w:hAnsi="Arial" w:cs="Arial"/>
            <w:noProof w:val="0"/>
            <w:sz w:val="20"/>
            <w:szCs w:val="20"/>
          </w:rPr>
          <w:fldChar w:fldCharType="begin"/>
        </w:r>
        <w:r w:rsidRPr="00371A9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71A95">
          <w:rPr>
            <w:rFonts w:ascii="Arial" w:hAnsi="Arial" w:cs="Arial"/>
            <w:noProof w:val="0"/>
            <w:sz w:val="20"/>
            <w:szCs w:val="20"/>
          </w:rPr>
          <w:fldChar w:fldCharType="separate"/>
        </w:r>
        <w:r w:rsidRPr="00371A95">
          <w:rPr>
            <w:rFonts w:ascii="Arial" w:hAnsi="Arial" w:cs="Arial"/>
            <w:sz w:val="20"/>
            <w:szCs w:val="20"/>
          </w:rPr>
          <w:t>2</w:t>
        </w:r>
        <w:r w:rsidRPr="00371A9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9D33" w14:textId="77777777" w:rsidR="003101BA" w:rsidRDefault="003101BA" w:rsidP="006160DD">
      <w:pPr>
        <w:spacing w:after="0" w:line="240" w:lineRule="auto"/>
      </w:pPr>
      <w:r>
        <w:separator/>
      </w:r>
    </w:p>
  </w:footnote>
  <w:footnote w:type="continuationSeparator" w:id="0">
    <w:p w14:paraId="01F807DF" w14:textId="77777777" w:rsidR="003101BA" w:rsidRDefault="003101BA" w:rsidP="0061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82B"/>
    <w:multiLevelType w:val="hybridMultilevel"/>
    <w:tmpl w:val="81E00A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4453D"/>
    <w:multiLevelType w:val="hybridMultilevel"/>
    <w:tmpl w:val="DA0478DA"/>
    <w:lvl w:ilvl="0" w:tplc="630086E8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B40602"/>
    <w:multiLevelType w:val="multilevel"/>
    <w:tmpl w:val="30F44CA8"/>
    <w:lvl w:ilvl="0">
      <w:start w:val="1"/>
      <w:numFmt w:val="decimal"/>
      <w:lvlText w:val="%1."/>
      <w:lvlJc w:val="right"/>
      <w:pPr>
        <w:ind w:left="2160" w:hanging="360"/>
      </w:pPr>
      <w:rPr>
        <w:rFonts w:ascii="Arial" w:eastAsia="Times New Roman" w:hAnsi="Arial" w:cs="Arial"/>
        <w:strike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23C3198B"/>
    <w:multiLevelType w:val="hybridMultilevel"/>
    <w:tmpl w:val="2E68B6D0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52DAE"/>
    <w:multiLevelType w:val="hybridMultilevel"/>
    <w:tmpl w:val="A9A22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4918"/>
    <w:multiLevelType w:val="multilevel"/>
    <w:tmpl w:val="38243A6E"/>
    <w:lvl w:ilvl="0">
      <w:start w:val="1"/>
      <w:numFmt w:val="decimal"/>
      <w:lvlText w:val="%1."/>
      <w:lvlJc w:val="right"/>
      <w:pPr>
        <w:ind w:left="21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574D6567"/>
    <w:multiLevelType w:val="multilevel"/>
    <w:tmpl w:val="30F44CA8"/>
    <w:lvl w:ilvl="0">
      <w:start w:val="1"/>
      <w:numFmt w:val="decimal"/>
      <w:lvlText w:val="%1."/>
      <w:lvlJc w:val="right"/>
      <w:pPr>
        <w:ind w:left="2160" w:hanging="360"/>
      </w:pPr>
      <w:rPr>
        <w:rFonts w:ascii="Arial" w:eastAsia="Times New Roman" w:hAnsi="Arial" w:cs="Arial"/>
        <w:strike w:val="0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5D444BC7"/>
    <w:multiLevelType w:val="multilevel"/>
    <w:tmpl w:val="AA669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E9F5075"/>
    <w:multiLevelType w:val="hybridMultilevel"/>
    <w:tmpl w:val="5AA0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53234"/>
    <w:multiLevelType w:val="hybridMultilevel"/>
    <w:tmpl w:val="67604C1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7178">
    <w:abstractNumId w:val="3"/>
  </w:num>
  <w:num w:numId="2" w16cid:durableId="141196014">
    <w:abstractNumId w:val="7"/>
  </w:num>
  <w:num w:numId="3" w16cid:durableId="1118371932">
    <w:abstractNumId w:val="8"/>
  </w:num>
  <w:num w:numId="4" w16cid:durableId="833952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998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2106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1348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1318243">
    <w:abstractNumId w:val="9"/>
  </w:num>
  <w:num w:numId="9" w16cid:durableId="1910849822">
    <w:abstractNumId w:val="4"/>
  </w:num>
  <w:num w:numId="10" w16cid:durableId="189989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12"/>
    <w:rsid w:val="00014EFD"/>
    <w:rsid w:val="000B35E3"/>
    <w:rsid w:val="00111E11"/>
    <w:rsid w:val="0011320D"/>
    <w:rsid w:val="00167B13"/>
    <w:rsid w:val="00190036"/>
    <w:rsid w:val="001B0329"/>
    <w:rsid w:val="001B573B"/>
    <w:rsid w:val="001D38CE"/>
    <w:rsid w:val="001E1C39"/>
    <w:rsid w:val="002024EA"/>
    <w:rsid w:val="0021170B"/>
    <w:rsid w:val="002611D2"/>
    <w:rsid w:val="00290735"/>
    <w:rsid w:val="00293249"/>
    <w:rsid w:val="002D40A9"/>
    <w:rsid w:val="002E331E"/>
    <w:rsid w:val="003101BA"/>
    <w:rsid w:val="00313412"/>
    <w:rsid w:val="0031526F"/>
    <w:rsid w:val="00322A66"/>
    <w:rsid w:val="0033400C"/>
    <w:rsid w:val="00371A95"/>
    <w:rsid w:val="00374840"/>
    <w:rsid w:val="003A523E"/>
    <w:rsid w:val="004233F8"/>
    <w:rsid w:val="00443BE5"/>
    <w:rsid w:val="0047497F"/>
    <w:rsid w:val="00475A54"/>
    <w:rsid w:val="00496E48"/>
    <w:rsid w:val="004B4B20"/>
    <w:rsid w:val="004E3692"/>
    <w:rsid w:val="004F43B9"/>
    <w:rsid w:val="00592495"/>
    <w:rsid w:val="006160DD"/>
    <w:rsid w:val="0062746B"/>
    <w:rsid w:val="0068033B"/>
    <w:rsid w:val="007037D6"/>
    <w:rsid w:val="00732ED0"/>
    <w:rsid w:val="007554AE"/>
    <w:rsid w:val="007F540F"/>
    <w:rsid w:val="00865980"/>
    <w:rsid w:val="00865AC7"/>
    <w:rsid w:val="00887BAE"/>
    <w:rsid w:val="008A3293"/>
    <w:rsid w:val="008B4161"/>
    <w:rsid w:val="008D7056"/>
    <w:rsid w:val="008E0C4E"/>
    <w:rsid w:val="00965D45"/>
    <w:rsid w:val="00987C01"/>
    <w:rsid w:val="00993D2A"/>
    <w:rsid w:val="00A009FC"/>
    <w:rsid w:val="00A1023E"/>
    <w:rsid w:val="00A40DF0"/>
    <w:rsid w:val="00A643F8"/>
    <w:rsid w:val="00A7569A"/>
    <w:rsid w:val="00A9202B"/>
    <w:rsid w:val="00A9624B"/>
    <w:rsid w:val="00A97B77"/>
    <w:rsid w:val="00AF0CA3"/>
    <w:rsid w:val="00AF436B"/>
    <w:rsid w:val="00B22DB0"/>
    <w:rsid w:val="00B52D2C"/>
    <w:rsid w:val="00B70197"/>
    <w:rsid w:val="00BA179A"/>
    <w:rsid w:val="00BA5F7E"/>
    <w:rsid w:val="00BE14EA"/>
    <w:rsid w:val="00BE49FA"/>
    <w:rsid w:val="00C01B33"/>
    <w:rsid w:val="00C37EF1"/>
    <w:rsid w:val="00C830CA"/>
    <w:rsid w:val="00C970C7"/>
    <w:rsid w:val="00CB7131"/>
    <w:rsid w:val="00CF0704"/>
    <w:rsid w:val="00D27631"/>
    <w:rsid w:val="00D37961"/>
    <w:rsid w:val="00D97747"/>
    <w:rsid w:val="00DA3A34"/>
    <w:rsid w:val="00DC0BFF"/>
    <w:rsid w:val="00E343BE"/>
    <w:rsid w:val="00E34A25"/>
    <w:rsid w:val="00E60D76"/>
    <w:rsid w:val="00E61CD4"/>
    <w:rsid w:val="00EC5EC5"/>
    <w:rsid w:val="00EE5B01"/>
    <w:rsid w:val="00F00B7C"/>
    <w:rsid w:val="00F7047E"/>
    <w:rsid w:val="00FA3157"/>
    <w:rsid w:val="00FA6C5E"/>
    <w:rsid w:val="00FA7D7C"/>
    <w:rsid w:val="00FB1B5E"/>
    <w:rsid w:val="00FB5475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86BE"/>
  <w15:chartTrackingRefBased/>
  <w15:docId w15:val="{340E374A-7AF5-4892-BAA2-B02A3B4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12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Virsraksti,H&amp;P List Paragraph,2,Syle 1,Saraksta rindkopa1,Colorful List - Accent 12,Normal bullet 2,Bullet list,PPS_Bullet,Saistīto dokumentu saraksts,Numurets,Colorful List - Accent 11,List Paragraph1,Dot pt,Body,Citation List"/>
    <w:basedOn w:val="Normal"/>
    <w:link w:val="ListParagraphChar"/>
    <w:uiPriority w:val="34"/>
    <w:qFormat/>
    <w:rsid w:val="00313412"/>
    <w:pPr>
      <w:ind w:left="720"/>
      <w:contextualSpacing/>
    </w:pPr>
  </w:style>
  <w:style w:type="character" w:customStyle="1" w:styleId="ListParagraphChar">
    <w:name w:val="List Paragraph Char"/>
    <w:aliases w:val="Strip Char,Virsraksti Char,H&amp;P List Paragraph Char,2 Char,Syle 1 Char,Saraksta rindkopa1 Char,Colorful List - Accent 12 Char,Normal bullet 2 Char,Bullet list Char,PPS_Bullet Char,Saistīto dokumentu saraksts Char,Numurets Char"/>
    <w:link w:val="ListParagraph"/>
    <w:uiPriority w:val="34"/>
    <w:qFormat/>
    <w:locked/>
    <w:rsid w:val="00313412"/>
    <w:rPr>
      <w:kern w:val="0"/>
      <w14:ligatures w14:val="none"/>
    </w:rPr>
  </w:style>
  <w:style w:type="table" w:styleId="TableGrid">
    <w:name w:val="Table Grid"/>
    <w:basedOn w:val="TableNormal"/>
    <w:uiPriority w:val="39"/>
    <w:rsid w:val="003134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31341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134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xt1">
    <w:name w:val="txt1"/>
    <w:rsid w:val="0031341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uto"/>
      <w:jc w:val="both"/>
    </w:pPr>
    <w:rPr>
      <w:rFonts w:ascii="!Neo'w Arial" w:eastAsia="Arial" w:hAnsi="!Neo'w Arial" w:cs="Times New Roman"/>
      <w:color w:val="000000"/>
      <w:kern w:val="0"/>
      <w:sz w:val="20"/>
      <w:szCs w:val="20"/>
      <w:lang w:val="en-US" w:eastAsia="zh-CN"/>
      <w14:ligatures w14:val="none"/>
    </w:rPr>
  </w:style>
  <w:style w:type="table" w:customStyle="1" w:styleId="Reatabula1">
    <w:name w:val="Režģa tabula1"/>
    <w:basedOn w:val="TableNormal"/>
    <w:next w:val="TableGrid"/>
    <w:uiPriority w:val="39"/>
    <w:rsid w:val="0031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4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D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DD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6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EC5EC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2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almier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3571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01031P</dc:creator>
  <cp:keywords/>
  <dc:description/>
  <cp:lastModifiedBy>Vārds Uzvārds</cp:lastModifiedBy>
  <cp:revision>4</cp:revision>
  <dcterms:created xsi:type="dcterms:W3CDTF">2026-02-16T08:22:00Z</dcterms:created>
  <dcterms:modified xsi:type="dcterms:W3CDTF">2026-02-16T12:17:00Z</dcterms:modified>
</cp:coreProperties>
</file>