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4BCA2" w14:textId="77777777" w:rsidR="008C6CCF" w:rsidRPr="001E7080" w:rsidRDefault="008C6CCF" w:rsidP="008C6CCF">
      <w:pPr>
        <w:tabs>
          <w:tab w:val="center" w:pos="4153"/>
          <w:tab w:val="center" w:pos="4537"/>
          <w:tab w:val="right" w:pos="6804"/>
        </w:tabs>
        <w:ind w:firstLine="6521"/>
        <w:rPr>
          <w:rFonts w:ascii="Arial" w:hAnsi="Arial" w:cs="Arial"/>
          <w:sz w:val="18"/>
          <w:szCs w:val="18"/>
          <w:lang w:val="lv-LV"/>
        </w:rPr>
      </w:pPr>
      <w:r w:rsidRPr="001E7080">
        <w:rPr>
          <w:rFonts w:ascii="Arial" w:hAnsi="Arial" w:cs="Arial"/>
          <w:sz w:val="18"/>
          <w:szCs w:val="18"/>
          <w:lang w:val="lv-LV"/>
        </w:rPr>
        <w:t>Pielikums</w:t>
      </w:r>
    </w:p>
    <w:p w14:paraId="2CD57A7B" w14:textId="77777777" w:rsidR="008C6CCF" w:rsidRPr="001E7080" w:rsidRDefault="008C6CCF" w:rsidP="008C6CCF">
      <w:pPr>
        <w:tabs>
          <w:tab w:val="center" w:pos="4153"/>
          <w:tab w:val="center" w:pos="4537"/>
          <w:tab w:val="right" w:pos="8306"/>
        </w:tabs>
        <w:ind w:left="6521"/>
        <w:rPr>
          <w:rFonts w:ascii="Arial" w:hAnsi="Arial" w:cs="Arial"/>
          <w:sz w:val="18"/>
          <w:szCs w:val="18"/>
          <w:lang w:val="lv-LV"/>
        </w:rPr>
      </w:pPr>
      <w:r w:rsidRPr="001E7080">
        <w:rPr>
          <w:rFonts w:ascii="Arial" w:hAnsi="Arial" w:cs="Arial"/>
          <w:sz w:val="18"/>
          <w:szCs w:val="18"/>
          <w:lang w:val="lv-LV"/>
        </w:rPr>
        <w:t>Valmieras pilsētas pašvaldības</w:t>
      </w:r>
    </w:p>
    <w:p w14:paraId="14C87C41" w14:textId="5A85158B" w:rsidR="008C6CCF" w:rsidRPr="001E7080" w:rsidRDefault="008C6CCF" w:rsidP="008C6CCF">
      <w:pPr>
        <w:tabs>
          <w:tab w:val="center" w:pos="4153"/>
          <w:tab w:val="center" w:pos="4537"/>
          <w:tab w:val="right" w:pos="8306"/>
        </w:tabs>
        <w:ind w:left="6521"/>
        <w:rPr>
          <w:rFonts w:ascii="Arial" w:hAnsi="Arial" w:cs="Arial"/>
          <w:sz w:val="18"/>
          <w:szCs w:val="18"/>
          <w:lang w:val="lv-LV"/>
        </w:rPr>
      </w:pPr>
      <w:r w:rsidRPr="001E7080">
        <w:rPr>
          <w:rFonts w:ascii="Arial" w:hAnsi="Arial" w:cs="Arial"/>
          <w:sz w:val="18"/>
          <w:szCs w:val="18"/>
          <w:lang w:val="lv-LV"/>
        </w:rPr>
        <w:t xml:space="preserve">domes </w:t>
      </w:r>
      <w:r w:rsidR="00B836D6">
        <w:rPr>
          <w:rFonts w:ascii="Arial" w:hAnsi="Arial" w:cs="Arial"/>
          <w:sz w:val="18"/>
          <w:szCs w:val="18"/>
          <w:lang w:val="lv-LV"/>
        </w:rPr>
        <w:t>27</w:t>
      </w:r>
      <w:r w:rsidRPr="001E7080">
        <w:rPr>
          <w:rFonts w:ascii="Arial" w:hAnsi="Arial" w:cs="Arial"/>
          <w:sz w:val="18"/>
          <w:szCs w:val="18"/>
          <w:lang w:val="lv-LV"/>
        </w:rPr>
        <w:t>.0</w:t>
      </w:r>
      <w:r w:rsidR="00B836D6">
        <w:rPr>
          <w:rFonts w:ascii="Arial" w:hAnsi="Arial" w:cs="Arial"/>
          <w:sz w:val="18"/>
          <w:szCs w:val="18"/>
          <w:lang w:val="lv-LV"/>
        </w:rPr>
        <w:t>9</w:t>
      </w:r>
      <w:r w:rsidRPr="001E7080">
        <w:rPr>
          <w:rFonts w:ascii="Arial" w:hAnsi="Arial" w:cs="Arial"/>
          <w:sz w:val="18"/>
          <w:szCs w:val="18"/>
          <w:lang w:val="lv-LV"/>
        </w:rPr>
        <w:t xml:space="preserve">.2018. lēmumam </w:t>
      </w:r>
    </w:p>
    <w:p w14:paraId="6A538C99" w14:textId="4A20389E" w:rsidR="008C6CCF" w:rsidRPr="001E7080" w:rsidRDefault="000C3746" w:rsidP="008C6CCF">
      <w:pPr>
        <w:tabs>
          <w:tab w:val="center" w:pos="4153"/>
          <w:tab w:val="center" w:pos="4537"/>
          <w:tab w:val="right" w:pos="8306"/>
        </w:tabs>
        <w:ind w:left="6521"/>
        <w:rPr>
          <w:rFonts w:ascii="Arial" w:hAnsi="Arial" w:cs="Arial"/>
          <w:sz w:val="18"/>
          <w:szCs w:val="18"/>
          <w:lang w:val="lv-LV"/>
        </w:rPr>
      </w:pPr>
      <w:r>
        <w:rPr>
          <w:rFonts w:ascii="Arial" w:hAnsi="Arial" w:cs="Arial"/>
          <w:sz w:val="18"/>
          <w:szCs w:val="18"/>
          <w:lang w:val="lv-LV"/>
        </w:rPr>
        <w:t>Nr.321</w:t>
      </w:r>
      <w:r w:rsidR="008C6CCF" w:rsidRPr="001E7080">
        <w:rPr>
          <w:rFonts w:ascii="Arial" w:hAnsi="Arial" w:cs="Arial"/>
          <w:sz w:val="18"/>
          <w:szCs w:val="18"/>
          <w:lang w:val="lv-LV"/>
        </w:rPr>
        <w:t xml:space="preserve"> (protokols Nr.</w:t>
      </w:r>
      <w:r>
        <w:rPr>
          <w:rFonts w:ascii="Arial" w:hAnsi="Arial" w:cs="Arial"/>
          <w:sz w:val="18"/>
          <w:szCs w:val="18"/>
          <w:lang w:val="lv-LV"/>
        </w:rPr>
        <w:t>11, 25</w:t>
      </w:r>
      <w:r w:rsidR="008C6CCF" w:rsidRPr="001E7080">
        <w:rPr>
          <w:rFonts w:ascii="Arial" w:hAnsi="Arial" w:cs="Arial"/>
          <w:sz w:val="18"/>
          <w:szCs w:val="18"/>
          <w:lang w:val="lv-LV"/>
        </w:rPr>
        <w:t>.§)</w:t>
      </w:r>
    </w:p>
    <w:p w14:paraId="2245B242" w14:textId="77777777" w:rsidR="008C6CCF" w:rsidRPr="001E7080" w:rsidRDefault="008C6CCF" w:rsidP="008C6CCF">
      <w:pPr>
        <w:pStyle w:val="Header"/>
        <w:tabs>
          <w:tab w:val="left" w:pos="2445"/>
          <w:tab w:val="left" w:pos="2835"/>
          <w:tab w:val="center" w:pos="4535"/>
        </w:tabs>
        <w:jc w:val="center"/>
      </w:pPr>
      <w:r w:rsidRPr="001E7080">
        <w:rPr>
          <w:noProof/>
          <w:lang w:eastAsia="lv-LV"/>
        </w:rPr>
        <w:drawing>
          <wp:inline distT="0" distB="0" distL="0" distR="0" wp14:anchorId="09C4C60B" wp14:editId="5CEE4C44">
            <wp:extent cx="542925" cy="619125"/>
            <wp:effectExtent l="0" t="0" r="9525" b="9525"/>
            <wp:docPr id="1" name="Picture 1" descr="Valmiera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miera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45E4C" w14:textId="77777777" w:rsidR="008C6CCF" w:rsidRPr="001E7080" w:rsidRDefault="008C6CCF" w:rsidP="008C6CCF">
      <w:pPr>
        <w:pStyle w:val="Header"/>
        <w:tabs>
          <w:tab w:val="center" w:pos="4537"/>
        </w:tabs>
        <w:jc w:val="center"/>
        <w:rPr>
          <w:sz w:val="10"/>
          <w:szCs w:val="10"/>
        </w:rPr>
      </w:pPr>
    </w:p>
    <w:p w14:paraId="7C327F05" w14:textId="77777777" w:rsidR="008C6CCF" w:rsidRPr="001E7080" w:rsidRDefault="008C6CCF" w:rsidP="008C6CCF">
      <w:pPr>
        <w:pStyle w:val="Header"/>
        <w:tabs>
          <w:tab w:val="center" w:pos="4395"/>
        </w:tabs>
        <w:jc w:val="center"/>
        <w:rPr>
          <w:rFonts w:ascii="Arial" w:hAnsi="Arial" w:cs="Arial"/>
          <w:caps/>
          <w:sz w:val="20"/>
        </w:rPr>
      </w:pPr>
      <w:r w:rsidRPr="001E7080">
        <w:rPr>
          <w:rFonts w:ascii="Arial" w:hAnsi="Arial" w:cs="Arial"/>
          <w:caps/>
          <w:sz w:val="20"/>
        </w:rPr>
        <w:t>Latvijas Republika</w:t>
      </w:r>
    </w:p>
    <w:p w14:paraId="383FD4DC" w14:textId="77777777" w:rsidR="008C6CCF" w:rsidRPr="001E7080" w:rsidRDefault="008C6CCF" w:rsidP="008C6CCF">
      <w:pPr>
        <w:pStyle w:val="Header"/>
        <w:tabs>
          <w:tab w:val="center" w:pos="4395"/>
        </w:tabs>
        <w:jc w:val="center"/>
        <w:rPr>
          <w:b/>
          <w:caps/>
        </w:rPr>
      </w:pPr>
      <w:r w:rsidRPr="001E7080">
        <w:rPr>
          <w:rFonts w:ascii="Arial" w:hAnsi="Arial" w:cs="Arial"/>
          <w:b/>
          <w:caps/>
        </w:rPr>
        <w:t>Valmieras pilsĒtas PAŠVALDĪBAS DOME</w:t>
      </w:r>
    </w:p>
    <w:p w14:paraId="03D5C116" w14:textId="77777777" w:rsidR="008C6CCF" w:rsidRPr="001E7080" w:rsidRDefault="008C6CCF" w:rsidP="008C6CCF">
      <w:pPr>
        <w:pStyle w:val="Header"/>
        <w:pBdr>
          <w:top w:val="double" w:sz="6" w:space="2" w:color="auto"/>
        </w:pBdr>
        <w:tabs>
          <w:tab w:val="center" w:pos="4395"/>
        </w:tabs>
        <w:rPr>
          <w:sz w:val="3"/>
          <w:szCs w:val="3"/>
        </w:rPr>
      </w:pPr>
    </w:p>
    <w:p w14:paraId="3A5D0F35" w14:textId="77777777" w:rsidR="008C6CCF" w:rsidRPr="001E7080" w:rsidRDefault="008C6CCF" w:rsidP="008C6CCF">
      <w:pPr>
        <w:pStyle w:val="Header"/>
        <w:pBdr>
          <w:top w:val="double" w:sz="6" w:space="2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 w:rsidRPr="001E7080">
        <w:rPr>
          <w:rFonts w:ascii="Arial" w:hAnsi="Arial"/>
          <w:sz w:val="16"/>
          <w:szCs w:val="16"/>
        </w:rPr>
        <w:t>Reģistrācijas Nr.LV90000043403, Lāčplēša iela 2, Valmiera, LV-4201</w:t>
      </w:r>
    </w:p>
    <w:p w14:paraId="1F1D3029" w14:textId="77777777" w:rsidR="008C6CCF" w:rsidRPr="001E7080" w:rsidRDefault="008C6CCF" w:rsidP="008C6CCF">
      <w:pPr>
        <w:pStyle w:val="Header"/>
        <w:pBdr>
          <w:top w:val="double" w:sz="6" w:space="2" w:color="auto"/>
        </w:pBdr>
        <w:tabs>
          <w:tab w:val="center" w:pos="4395"/>
        </w:tabs>
        <w:jc w:val="center"/>
        <w:rPr>
          <w:rFonts w:ascii="Arial" w:hAnsi="Arial"/>
          <w:sz w:val="16"/>
          <w:szCs w:val="16"/>
        </w:rPr>
      </w:pPr>
      <w:r w:rsidRPr="001E7080">
        <w:rPr>
          <w:rFonts w:ascii="Arial" w:hAnsi="Arial"/>
          <w:sz w:val="16"/>
          <w:szCs w:val="16"/>
        </w:rPr>
        <w:t>Tālrunis 64207120, e-pasts: pasts@valmiera.lv, www.valmiera.lv</w:t>
      </w:r>
    </w:p>
    <w:p w14:paraId="3DCD4872" w14:textId="77777777" w:rsidR="008C6CCF" w:rsidRPr="001E7080" w:rsidRDefault="008C6CCF" w:rsidP="008C6CCF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0761160F" w14:textId="77777777" w:rsidR="008C6CCF" w:rsidRPr="001E7080" w:rsidRDefault="008C6CCF" w:rsidP="008C6CCF">
      <w:pPr>
        <w:jc w:val="right"/>
        <w:rPr>
          <w:rFonts w:ascii="Arial" w:hAnsi="Arial" w:cs="Arial"/>
          <w:sz w:val="18"/>
          <w:szCs w:val="18"/>
          <w:lang w:val="lv-LV"/>
        </w:rPr>
      </w:pPr>
    </w:p>
    <w:p w14:paraId="3297EC5B" w14:textId="77777777" w:rsidR="008C6CCF" w:rsidRPr="001E7080" w:rsidRDefault="008C6CCF" w:rsidP="008C6CCF">
      <w:pPr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  <w:r w:rsidRPr="001E7080">
        <w:rPr>
          <w:rFonts w:ascii="Arial" w:hAnsi="Arial" w:cs="Arial"/>
          <w:b/>
          <w:sz w:val="22"/>
          <w:szCs w:val="22"/>
          <w:lang w:val="lv-LV"/>
        </w:rPr>
        <w:t xml:space="preserve">VALMIERAS SPORTA VIENĪBAS </w:t>
      </w:r>
      <w:r w:rsidRPr="001E7080">
        <w:rPr>
          <w:rFonts w:ascii="Arial" w:hAnsi="Arial" w:cs="Arial"/>
          <w:b/>
          <w:color w:val="000000"/>
          <w:sz w:val="22"/>
          <w:szCs w:val="22"/>
          <w:lang w:val="lv-LV"/>
        </w:rPr>
        <w:t>NOLIKUMS</w:t>
      </w:r>
    </w:p>
    <w:p w14:paraId="09532DA9" w14:textId="77777777" w:rsidR="008C6CCF" w:rsidRDefault="008C6CCF" w:rsidP="008C6CCF">
      <w:pPr>
        <w:jc w:val="center"/>
        <w:rPr>
          <w:rFonts w:ascii="Arial" w:hAnsi="Arial" w:cs="Arial"/>
          <w:color w:val="000000"/>
          <w:sz w:val="22"/>
          <w:szCs w:val="22"/>
          <w:lang w:val="lv-LV"/>
        </w:rPr>
      </w:pPr>
    </w:p>
    <w:p w14:paraId="01171C86" w14:textId="71D356E6" w:rsidR="0009465B" w:rsidRDefault="007B5A51" w:rsidP="007B5A51">
      <w:pPr>
        <w:tabs>
          <w:tab w:val="left" w:pos="993"/>
        </w:tabs>
        <w:suppressAutoHyphens/>
        <w:jc w:val="both"/>
        <w:rPr>
          <w:rFonts w:ascii="Arial" w:hAnsi="Arial" w:cs="Arial"/>
          <w:i/>
          <w:lang w:val="lv-LV" w:eastAsia="ar-SA"/>
        </w:rPr>
      </w:pPr>
      <w:r>
        <w:rPr>
          <w:rFonts w:ascii="Arial" w:hAnsi="Arial" w:cs="Arial"/>
          <w:i/>
          <w:lang w:val="lv-LV" w:eastAsia="ar-SA"/>
        </w:rPr>
        <w:t>Grozījumi:</w:t>
      </w:r>
      <w:r>
        <w:rPr>
          <w:rFonts w:ascii="Arial" w:hAnsi="Arial" w:cs="Arial"/>
          <w:i/>
          <w:lang w:val="lv-LV" w:eastAsia="ar-SA"/>
        </w:rPr>
        <w:tab/>
      </w:r>
      <w:r w:rsidR="0009465B">
        <w:rPr>
          <w:rFonts w:ascii="Arial" w:hAnsi="Arial" w:cs="Arial"/>
          <w:i/>
          <w:lang w:val="lv-LV" w:eastAsia="ar-SA"/>
        </w:rPr>
        <w:t>27.09.201</w:t>
      </w:r>
      <w:r w:rsidR="0009465B" w:rsidRPr="0009465B">
        <w:rPr>
          <w:rFonts w:ascii="Arial" w:hAnsi="Arial" w:cs="Arial"/>
          <w:i/>
          <w:lang w:val="lv-LV" w:eastAsia="ar-SA"/>
        </w:rPr>
        <w:t>8., lēmums Nr.</w:t>
      </w:r>
      <w:r w:rsidR="000C3746">
        <w:rPr>
          <w:rFonts w:ascii="Arial" w:hAnsi="Arial" w:cs="Arial"/>
          <w:i/>
          <w:lang w:val="lv-LV" w:eastAsia="ar-SA"/>
        </w:rPr>
        <w:t>321</w:t>
      </w:r>
      <w:r w:rsidR="0009465B" w:rsidRPr="0009465B">
        <w:rPr>
          <w:rFonts w:ascii="Arial" w:hAnsi="Arial" w:cs="Arial"/>
          <w:i/>
          <w:lang w:val="lv-LV" w:eastAsia="ar-SA"/>
        </w:rPr>
        <w:t xml:space="preserve"> (protokols Nr.</w:t>
      </w:r>
      <w:r w:rsidR="0009465B">
        <w:rPr>
          <w:rFonts w:ascii="Arial" w:hAnsi="Arial" w:cs="Arial"/>
          <w:i/>
          <w:lang w:val="lv-LV" w:eastAsia="ar-SA"/>
        </w:rPr>
        <w:t>11</w:t>
      </w:r>
      <w:r w:rsidR="0009465B" w:rsidRPr="0009465B">
        <w:rPr>
          <w:rFonts w:ascii="Arial" w:hAnsi="Arial" w:cs="Arial"/>
          <w:i/>
          <w:lang w:val="lv-LV" w:eastAsia="ar-SA"/>
        </w:rPr>
        <w:t xml:space="preserve">, </w:t>
      </w:r>
      <w:r w:rsidR="000C3746">
        <w:rPr>
          <w:rFonts w:ascii="Arial" w:hAnsi="Arial" w:cs="Arial"/>
          <w:i/>
          <w:lang w:val="lv-LV" w:eastAsia="ar-SA"/>
        </w:rPr>
        <w:t>25</w:t>
      </w:r>
      <w:r w:rsidR="0009465B" w:rsidRPr="0009465B">
        <w:rPr>
          <w:rFonts w:ascii="Arial" w:hAnsi="Arial" w:cs="Arial"/>
          <w:i/>
          <w:lang w:val="lv-LV" w:eastAsia="ar-SA"/>
        </w:rPr>
        <w:t>.§)</w:t>
      </w:r>
    </w:p>
    <w:p w14:paraId="37FD76E5" w14:textId="5C7EDA50" w:rsidR="007B5A51" w:rsidRPr="0009465B" w:rsidRDefault="007B5A51" w:rsidP="007B5A51">
      <w:pPr>
        <w:tabs>
          <w:tab w:val="left" w:pos="993"/>
        </w:tabs>
        <w:suppressAutoHyphens/>
        <w:jc w:val="both"/>
        <w:rPr>
          <w:rFonts w:ascii="Arial" w:hAnsi="Arial" w:cs="Arial"/>
          <w:i/>
          <w:lang w:val="lv-LV" w:eastAsia="ar-SA"/>
        </w:rPr>
      </w:pPr>
      <w:r>
        <w:rPr>
          <w:rFonts w:ascii="Arial" w:hAnsi="Arial" w:cs="Arial"/>
          <w:i/>
          <w:lang w:val="lv-LV" w:eastAsia="ar-SA"/>
        </w:rPr>
        <w:tab/>
        <w:t>26.09.2019</w:t>
      </w:r>
      <w:r w:rsidRPr="0009465B">
        <w:rPr>
          <w:rFonts w:ascii="Arial" w:hAnsi="Arial" w:cs="Arial"/>
          <w:i/>
          <w:lang w:val="lv-LV" w:eastAsia="ar-SA"/>
        </w:rPr>
        <w:t>., lēmums Nr.</w:t>
      </w:r>
      <w:r>
        <w:rPr>
          <w:rFonts w:ascii="Arial" w:hAnsi="Arial" w:cs="Arial"/>
          <w:i/>
          <w:lang w:val="lv-LV" w:eastAsia="ar-SA"/>
        </w:rPr>
        <w:t>276</w:t>
      </w:r>
      <w:r w:rsidRPr="0009465B">
        <w:rPr>
          <w:rFonts w:ascii="Arial" w:hAnsi="Arial" w:cs="Arial"/>
          <w:i/>
          <w:lang w:val="lv-LV" w:eastAsia="ar-SA"/>
        </w:rPr>
        <w:t xml:space="preserve"> (protokols Nr.</w:t>
      </w:r>
      <w:r>
        <w:rPr>
          <w:rFonts w:ascii="Arial" w:hAnsi="Arial" w:cs="Arial"/>
          <w:i/>
          <w:lang w:val="lv-LV" w:eastAsia="ar-SA"/>
        </w:rPr>
        <w:t>12</w:t>
      </w:r>
      <w:r w:rsidRPr="0009465B">
        <w:rPr>
          <w:rFonts w:ascii="Arial" w:hAnsi="Arial" w:cs="Arial"/>
          <w:i/>
          <w:lang w:val="lv-LV" w:eastAsia="ar-SA"/>
        </w:rPr>
        <w:t xml:space="preserve">, </w:t>
      </w:r>
      <w:r>
        <w:rPr>
          <w:rFonts w:ascii="Arial" w:hAnsi="Arial" w:cs="Arial"/>
          <w:i/>
          <w:lang w:val="lv-LV" w:eastAsia="ar-SA"/>
        </w:rPr>
        <w:t>5</w:t>
      </w:r>
      <w:r w:rsidRPr="0009465B">
        <w:rPr>
          <w:rFonts w:ascii="Arial" w:hAnsi="Arial" w:cs="Arial"/>
          <w:i/>
          <w:lang w:val="lv-LV" w:eastAsia="ar-SA"/>
        </w:rPr>
        <w:t>.§)</w:t>
      </w:r>
    </w:p>
    <w:p w14:paraId="4175CB00" w14:textId="77777777" w:rsidR="0009465B" w:rsidRDefault="0009465B" w:rsidP="0009465B">
      <w:pPr>
        <w:rPr>
          <w:rFonts w:ascii="Arial" w:hAnsi="Arial" w:cs="Arial"/>
          <w:color w:val="000000"/>
          <w:sz w:val="22"/>
          <w:szCs w:val="22"/>
          <w:lang w:val="lv-LV"/>
        </w:rPr>
      </w:pPr>
    </w:p>
    <w:p w14:paraId="570B74A0" w14:textId="77777777" w:rsidR="008C6CCF" w:rsidRPr="00381EE7" w:rsidRDefault="008C6CCF" w:rsidP="008C6CCF">
      <w:pPr>
        <w:numPr>
          <w:ilvl w:val="0"/>
          <w:numId w:val="1"/>
        </w:numPr>
        <w:jc w:val="center"/>
        <w:rPr>
          <w:rFonts w:ascii="Arial" w:hAnsi="Arial" w:cs="Arial"/>
          <w:color w:val="000000"/>
          <w:sz w:val="21"/>
          <w:szCs w:val="21"/>
          <w:lang w:val="lv-LV"/>
        </w:rPr>
      </w:pPr>
      <w:r w:rsidRPr="00381EE7">
        <w:rPr>
          <w:rFonts w:ascii="Arial" w:hAnsi="Arial" w:cs="Arial"/>
          <w:b/>
          <w:color w:val="000000"/>
          <w:sz w:val="21"/>
          <w:szCs w:val="21"/>
          <w:lang w:val="lv-LV"/>
        </w:rPr>
        <w:t>Valmieras sporta vienības darbības mērķi</w:t>
      </w:r>
    </w:p>
    <w:p w14:paraId="6D85FBDC" w14:textId="77777777" w:rsidR="008C6CCF" w:rsidRPr="00381EE7" w:rsidRDefault="008C6CCF" w:rsidP="008C6CCF">
      <w:pPr>
        <w:jc w:val="center"/>
        <w:rPr>
          <w:rFonts w:ascii="Arial" w:hAnsi="Arial" w:cs="Arial"/>
          <w:color w:val="000000"/>
          <w:sz w:val="21"/>
          <w:szCs w:val="21"/>
          <w:lang w:val="lv-LV"/>
        </w:rPr>
      </w:pPr>
    </w:p>
    <w:p w14:paraId="481C09AD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000000"/>
          <w:sz w:val="21"/>
          <w:szCs w:val="21"/>
          <w:lang w:val="lv-LV"/>
        </w:rPr>
      </w:pPr>
      <w:r w:rsidRPr="00381EE7">
        <w:rPr>
          <w:rFonts w:ascii="Arial" w:hAnsi="Arial" w:cs="Arial"/>
          <w:color w:val="000000"/>
          <w:sz w:val="21"/>
          <w:szCs w:val="21"/>
          <w:lang w:val="lv-LV"/>
        </w:rPr>
        <w:t>Valmieras sporta vienība (turpmāk – Vienība) darbības mērķi ir:</w:t>
      </w:r>
    </w:p>
    <w:p w14:paraId="76AC1B45" w14:textId="7A93DD6E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color w:val="000000"/>
          <w:sz w:val="21"/>
          <w:szCs w:val="21"/>
          <w:lang w:val="lv-LV"/>
        </w:rPr>
      </w:pPr>
      <w:r w:rsidRPr="00381EE7">
        <w:rPr>
          <w:rFonts w:ascii="Arial" w:hAnsi="Arial" w:cs="Arial"/>
          <w:color w:val="000000"/>
          <w:sz w:val="21"/>
          <w:szCs w:val="21"/>
          <w:lang w:val="lv-LV"/>
        </w:rPr>
        <w:t xml:space="preserve">atbalstīt un uzlabot Valmieras talantīgāko </w:t>
      </w:r>
      <w:r w:rsidR="00975B90" w:rsidRPr="00381EE7">
        <w:rPr>
          <w:rFonts w:ascii="Arial" w:hAnsi="Arial" w:cs="Arial"/>
          <w:color w:val="000000"/>
          <w:sz w:val="21"/>
          <w:szCs w:val="21"/>
          <w:lang w:val="lv-LV"/>
        </w:rPr>
        <w:t>s</w:t>
      </w:r>
      <w:r w:rsidRPr="00381EE7">
        <w:rPr>
          <w:rFonts w:ascii="Arial" w:hAnsi="Arial" w:cs="Arial"/>
          <w:color w:val="000000"/>
          <w:sz w:val="21"/>
          <w:szCs w:val="21"/>
          <w:lang w:val="lv-LV"/>
        </w:rPr>
        <w:t xml:space="preserve">portistu mācību </w:t>
      </w:r>
      <w:r w:rsidR="00C256B4" w:rsidRPr="00381EE7">
        <w:rPr>
          <w:rFonts w:ascii="Arial" w:hAnsi="Arial" w:cs="Arial"/>
          <w:color w:val="000000"/>
          <w:sz w:val="21"/>
          <w:szCs w:val="21"/>
          <w:lang w:val="lv-LV"/>
        </w:rPr>
        <w:t>–</w:t>
      </w:r>
      <w:r w:rsidRPr="00381EE7">
        <w:rPr>
          <w:rFonts w:ascii="Arial" w:hAnsi="Arial" w:cs="Arial"/>
          <w:color w:val="000000"/>
          <w:sz w:val="21"/>
          <w:szCs w:val="21"/>
          <w:lang w:val="lv-LV"/>
        </w:rPr>
        <w:t xml:space="preserve"> treniņu darbu augstā līmenī, radīt apstākļus, lai sportistiem būtu iespējas sasniegt augstas klases rezultātus nacionālās un starptautiskās sacensībās;</w:t>
      </w:r>
    </w:p>
    <w:p w14:paraId="71326C89" w14:textId="1E92EBE2" w:rsidR="0009465B" w:rsidRPr="00381EE7" w:rsidRDefault="0009465B" w:rsidP="0009465B">
      <w:pPr>
        <w:suppressAutoHyphens/>
        <w:ind w:left="720"/>
        <w:jc w:val="both"/>
        <w:rPr>
          <w:rFonts w:ascii="Arial" w:hAnsi="Arial" w:cs="Arial"/>
          <w:sz w:val="21"/>
          <w:szCs w:val="21"/>
          <w:lang w:val="lv-LV" w:eastAsia="ar-SA"/>
        </w:rPr>
      </w:pP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 xml:space="preserve">        (Ar grozījumiem, kas izdarīti ar 27.09.2018. lēmumu Nr.</w:t>
      </w:r>
      <w:r w:rsidR="000C3746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321</w:t>
      </w: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)</w:t>
      </w:r>
    </w:p>
    <w:p w14:paraId="439F15B6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color w:val="000000"/>
          <w:sz w:val="21"/>
          <w:szCs w:val="21"/>
          <w:lang w:val="lv-LV"/>
        </w:rPr>
      </w:pPr>
      <w:r w:rsidRPr="00381EE7">
        <w:rPr>
          <w:rFonts w:ascii="Arial" w:hAnsi="Arial" w:cs="Arial"/>
          <w:color w:val="000000"/>
          <w:sz w:val="21"/>
          <w:szCs w:val="21"/>
          <w:lang w:val="lv-LV"/>
        </w:rPr>
        <w:t>sekmēt Valmieras sportistu piedalīšanos pasaules un Eiropas čempionātos, Olimpiskajās spēlēs un citās starptautiskās sacensībās, tādējādi popularizējot Valmieras pilsētu;</w:t>
      </w:r>
    </w:p>
    <w:p w14:paraId="4910B378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color w:val="000000"/>
          <w:sz w:val="21"/>
          <w:szCs w:val="21"/>
          <w:lang w:val="lv-LV"/>
        </w:rPr>
      </w:pPr>
      <w:r w:rsidRPr="00381EE7">
        <w:rPr>
          <w:rFonts w:ascii="Arial" w:hAnsi="Arial" w:cs="Arial"/>
          <w:color w:val="000000"/>
          <w:sz w:val="21"/>
          <w:szCs w:val="21"/>
          <w:lang w:val="lv-LV"/>
        </w:rPr>
        <w:t>atbalstīt iestādes “Valmieras Bērnu sporta skola” (turpmāk – VBSS) iekļauto sporta veidu attīstību, kā arī audzēkņu profesionālo izaugsmi un augstvērtīgu rezultātu sasniegšanu.</w:t>
      </w:r>
    </w:p>
    <w:p w14:paraId="20C1DFF5" w14:textId="77777777" w:rsidR="008C6CCF" w:rsidRPr="00381EE7" w:rsidRDefault="008C6CCF" w:rsidP="008C6CCF">
      <w:pPr>
        <w:jc w:val="both"/>
        <w:rPr>
          <w:rFonts w:ascii="Arial" w:hAnsi="Arial" w:cs="Arial"/>
          <w:color w:val="000000"/>
          <w:sz w:val="21"/>
          <w:szCs w:val="21"/>
          <w:lang w:val="lv-LV"/>
        </w:rPr>
      </w:pPr>
    </w:p>
    <w:p w14:paraId="48B979EB" w14:textId="77777777" w:rsidR="008C6CCF" w:rsidRPr="00381EE7" w:rsidRDefault="008C6CCF" w:rsidP="008C6CCF">
      <w:pPr>
        <w:numPr>
          <w:ilvl w:val="0"/>
          <w:numId w:val="1"/>
        </w:numPr>
        <w:jc w:val="center"/>
        <w:rPr>
          <w:rFonts w:ascii="Arial" w:hAnsi="Arial" w:cs="Arial"/>
          <w:b/>
          <w:color w:val="000000"/>
          <w:sz w:val="21"/>
          <w:szCs w:val="21"/>
          <w:lang w:val="lv-LV"/>
        </w:rPr>
      </w:pPr>
      <w:r w:rsidRPr="00381EE7">
        <w:rPr>
          <w:rFonts w:ascii="Arial" w:hAnsi="Arial" w:cs="Arial"/>
          <w:b/>
          <w:color w:val="000000"/>
          <w:sz w:val="21"/>
          <w:szCs w:val="21"/>
          <w:lang w:val="lv-LV"/>
        </w:rPr>
        <w:t>Vienības darbības organizācija</w:t>
      </w:r>
    </w:p>
    <w:p w14:paraId="0E8703E4" w14:textId="77777777" w:rsidR="008C6CCF" w:rsidRPr="00381EE7" w:rsidRDefault="008C6CCF" w:rsidP="008C6CCF">
      <w:pPr>
        <w:jc w:val="center"/>
        <w:rPr>
          <w:rFonts w:ascii="Arial" w:hAnsi="Arial" w:cs="Arial"/>
          <w:b/>
          <w:color w:val="000000"/>
          <w:sz w:val="21"/>
          <w:szCs w:val="21"/>
          <w:lang w:val="lv-LV"/>
        </w:rPr>
      </w:pPr>
    </w:p>
    <w:p w14:paraId="6CACFB4C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000000"/>
          <w:sz w:val="21"/>
          <w:szCs w:val="21"/>
          <w:lang w:val="lv-LV"/>
        </w:rPr>
      </w:pPr>
      <w:r w:rsidRPr="00381EE7">
        <w:rPr>
          <w:rFonts w:ascii="Arial" w:hAnsi="Arial" w:cs="Arial"/>
          <w:color w:val="000000"/>
          <w:sz w:val="21"/>
          <w:szCs w:val="21"/>
          <w:lang w:val="lv-LV"/>
        </w:rPr>
        <w:t>Vienības darbību organizē, koordinē un kontrolē Valmieras pilsētas pašvaldības (turpmāk – Pašvaldība) iestāde “Kultūras, sporta un tūrisma pārvalde” (turpmāk – Pārvalde).</w:t>
      </w:r>
    </w:p>
    <w:p w14:paraId="433178A9" w14:textId="0268DAFD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000000"/>
          <w:sz w:val="21"/>
          <w:szCs w:val="21"/>
          <w:lang w:val="lv-LV"/>
        </w:rPr>
      </w:pPr>
      <w:r w:rsidRPr="00381EE7">
        <w:rPr>
          <w:rFonts w:ascii="Arial" w:hAnsi="Arial" w:cs="Arial"/>
          <w:color w:val="000000"/>
          <w:sz w:val="21"/>
          <w:szCs w:val="21"/>
          <w:lang w:val="lv-LV"/>
        </w:rPr>
        <w:t>Lai kļūtu par Vienības dalībnieku, sporta organizācijām, kuru juridiskā adrese ir Valmierā, un VBSS ne vēlāk kā līdz kārtējā gada 30.oktobrim jāiesniedz rakstisks pieteikums (</w:t>
      </w:r>
      <w:r w:rsidR="00B546EE" w:rsidRPr="00381EE7">
        <w:rPr>
          <w:rFonts w:ascii="Arial" w:hAnsi="Arial" w:cs="Arial"/>
          <w:color w:val="000000"/>
          <w:sz w:val="21"/>
          <w:szCs w:val="21"/>
          <w:lang w:val="lv-LV"/>
        </w:rPr>
        <w:t>pielikums)</w:t>
      </w:r>
      <w:r w:rsidRPr="00381EE7">
        <w:rPr>
          <w:rFonts w:ascii="Arial" w:hAnsi="Arial" w:cs="Arial"/>
          <w:color w:val="000000"/>
          <w:sz w:val="21"/>
          <w:szCs w:val="21"/>
          <w:lang w:val="lv-LV"/>
        </w:rPr>
        <w:t xml:space="preserve"> Pārvaldei, adrese: Lāčplēša iela 2, Valmiera, LV-4201 vai jānosūta tas uz e-pasta adresi </w:t>
      </w:r>
      <w:proofErr w:type="spellStart"/>
      <w:r w:rsidRPr="00381EE7">
        <w:rPr>
          <w:rFonts w:ascii="Arial" w:hAnsi="Arial" w:cs="Arial"/>
          <w:color w:val="000000"/>
          <w:sz w:val="21"/>
          <w:szCs w:val="21"/>
          <w:lang w:val="lv-LV"/>
        </w:rPr>
        <w:t>sports@valmiera.lv</w:t>
      </w:r>
      <w:proofErr w:type="spellEnd"/>
      <w:r w:rsidRPr="00381EE7">
        <w:rPr>
          <w:rFonts w:ascii="Arial" w:hAnsi="Arial" w:cs="Arial"/>
          <w:color w:val="000000"/>
          <w:sz w:val="21"/>
          <w:szCs w:val="21"/>
          <w:lang w:val="lv-LV"/>
        </w:rPr>
        <w:t xml:space="preserve">, norādot informāciju par sporta organizāciju un VBSS pārstāvošo sportistu sportiskajiem sasniegumiem, mērķiem, uzdevumiem un nepieciešamo atbalstu atbilstoši šajā nolikumā noteiktajiem kritērijiem. </w:t>
      </w:r>
    </w:p>
    <w:p w14:paraId="5BEED484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color w:val="000000"/>
          <w:sz w:val="21"/>
          <w:szCs w:val="21"/>
          <w:lang w:val="lv-LV"/>
        </w:rPr>
        <w:t>Ar Pašvaldības domes lēmumu izvei</w:t>
      </w:r>
      <w:r w:rsidRPr="00381EE7">
        <w:rPr>
          <w:rFonts w:ascii="Arial" w:hAnsi="Arial" w:cs="Arial"/>
          <w:sz w:val="21"/>
          <w:szCs w:val="21"/>
          <w:lang w:val="lv-LV"/>
        </w:rPr>
        <w:t>dota Vienības vērtēšanas komisija (turpmāk – Komisija) pieņem lēmumu par sportistu iekļaušanu Vienības sastāvā uz nākamo kalendāro gadu (vai atteikumu sportista iekļaušanai Vienībā).</w:t>
      </w:r>
    </w:p>
    <w:p w14:paraId="745BC615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 xml:space="preserve">Sporta organizāciju pieteikumus apkopo Pārvalde, iesniedzot tos Komisijai izvērtēšanai. Komisijas lēmumu apstiprina Pašvaldības dome. </w:t>
      </w:r>
    </w:p>
    <w:p w14:paraId="7FCB16AD" w14:textId="77777777" w:rsidR="008C6CCF" w:rsidRPr="00381EE7" w:rsidRDefault="008C6CCF" w:rsidP="008C6CCF">
      <w:pPr>
        <w:ind w:left="792"/>
        <w:jc w:val="both"/>
        <w:rPr>
          <w:rFonts w:ascii="Arial" w:hAnsi="Arial" w:cs="Arial"/>
          <w:sz w:val="21"/>
          <w:szCs w:val="21"/>
          <w:lang w:val="lv-LV"/>
        </w:rPr>
      </w:pPr>
    </w:p>
    <w:p w14:paraId="2D31DF36" w14:textId="77777777" w:rsidR="008C6CCF" w:rsidRPr="00381EE7" w:rsidRDefault="008C6CCF" w:rsidP="008C6CCF">
      <w:pPr>
        <w:numPr>
          <w:ilvl w:val="0"/>
          <w:numId w:val="1"/>
        </w:numPr>
        <w:jc w:val="center"/>
        <w:rPr>
          <w:rFonts w:ascii="Arial" w:hAnsi="Arial" w:cs="Arial"/>
          <w:b/>
          <w:sz w:val="21"/>
          <w:szCs w:val="21"/>
          <w:lang w:val="lv-LV"/>
        </w:rPr>
      </w:pPr>
      <w:r w:rsidRPr="00381EE7">
        <w:rPr>
          <w:rFonts w:ascii="Arial" w:hAnsi="Arial" w:cs="Arial"/>
          <w:b/>
          <w:sz w:val="21"/>
          <w:szCs w:val="21"/>
          <w:lang w:val="lv-LV"/>
        </w:rPr>
        <w:t>Vienības dalībnieku sastāvs un atlases kārtība</w:t>
      </w:r>
    </w:p>
    <w:p w14:paraId="6D4CF7E7" w14:textId="77777777" w:rsidR="008C6CCF" w:rsidRPr="00381EE7" w:rsidRDefault="008C6CCF" w:rsidP="008C6CCF">
      <w:pPr>
        <w:jc w:val="center"/>
        <w:rPr>
          <w:rFonts w:ascii="Arial" w:hAnsi="Arial" w:cs="Arial"/>
          <w:b/>
          <w:sz w:val="21"/>
          <w:szCs w:val="21"/>
          <w:lang w:val="lv-LV"/>
        </w:rPr>
      </w:pPr>
    </w:p>
    <w:p w14:paraId="3CCF383A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Vienības dalībnieku sastāvu veido:</w:t>
      </w:r>
    </w:p>
    <w:p w14:paraId="74ACE4B4" w14:textId="3749B30F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individuālo olimpisko un citu sporta veidu sportisti, kuri iekļauti un startē Latvijas pieaugušo vai</w:t>
      </w:r>
      <w:r w:rsidR="00C256B4" w:rsidRPr="00381EE7">
        <w:rPr>
          <w:rFonts w:ascii="Arial" w:hAnsi="Arial" w:cs="Arial"/>
          <w:sz w:val="21"/>
          <w:szCs w:val="21"/>
          <w:lang w:val="lv-LV"/>
        </w:rPr>
        <w:t xml:space="preserve"> attiecīgā vecuma valstsvienībā</w:t>
      </w:r>
      <w:r w:rsidR="00F70F4A" w:rsidRPr="00381EE7">
        <w:rPr>
          <w:rFonts w:ascii="Arial" w:hAnsi="Arial" w:cs="Arial"/>
          <w:sz w:val="21"/>
          <w:szCs w:val="21"/>
          <w:lang w:val="lv-LV"/>
        </w:rPr>
        <w:t>, vai ir Latvijas čempioni pieaugušo vai attiecīgā vecuma grupās</w:t>
      </w:r>
      <w:r w:rsidR="00C256B4" w:rsidRPr="00381EE7">
        <w:rPr>
          <w:rFonts w:ascii="Arial" w:hAnsi="Arial" w:cs="Arial"/>
          <w:sz w:val="21"/>
          <w:szCs w:val="21"/>
          <w:lang w:val="lv-LV"/>
        </w:rPr>
        <w:t>;</w:t>
      </w:r>
    </w:p>
    <w:p w14:paraId="0C7B154C" w14:textId="15F47108" w:rsidR="0009465B" w:rsidRPr="00381EE7" w:rsidRDefault="0009465B" w:rsidP="0009465B">
      <w:pPr>
        <w:suppressAutoHyphens/>
        <w:ind w:left="720"/>
        <w:jc w:val="both"/>
        <w:rPr>
          <w:rFonts w:ascii="Arial" w:hAnsi="Arial" w:cs="Arial"/>
          <w:sz w:val="21"/>
          <w:szCs w:val="21"/>
          <w:lang w:val="lv-LV" w:eastAsia="ar-SA"/>
        </w:rPr>
      </w:pP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 xml:space="preserve">         (Ar grozījumiem, kas izdarīti ar 27.09.2018. lēmumu Nr.</w:t>
      </w:r>
      <w:r w:rsidR="000C3746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321</w:t>
      </w: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)</w:t>
      </w:r>
    </w:p>
    <w:p w14:paraId="27CED337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olimpisko un citu sporta veidu sporta spēļu komandu individuāli sportisti, kuri iekļauti un startē Latvijas pieaugušo vai attiecīgā vecuma valstsvienībā.</w:t>
      </w:r>
    </w:p>
    <w:p w14:paraId="4489A857" w14:textId="3E4BA8C0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lastRenderedPageBreak/>
        <w:t xml:space="preserve">Sportisti vecumā no </w:t>
      </w:r>
      <w:r w:rsidR="00072BDA" w:rsidRPr="00381EE7">
        <w:rPr>
          <w:rFonts w:ascii="Arial" w:hAnsi="Arial" w:cs="Arial"/>
          <w:sz w:val="21"/>
          <w:szCs w:val="21"/>
          <w:lang w:val="lv-LV"/>
        </w:rPr>
        <w:t>1</w:t>
      </w:r>
      <w:r w:rsidR="00816005" w:rsidRPr="00381EE7">
        <w:rPr>
          <w:rFonts w:ascii="Arial" w:hAnsi="Arial" w:cs="Arial"/>
          <w:sz w:val="21"/>
          <w:szCs w:val="21"/>
          <w:lang w:val="lv-LV"/>
        </w:rPr>
        <w:t>5</w:t>
      </w:r>
      <w:r w:rsidR="003C3DF4" w:rsidRPr="00381EE7">
        <w:rPr>
          <w:rFonts w:ascii="Arial" w:hAnsi="Arial" w:cs="Arial"/>
          <w:sz w:val="21"/>
          <w:szCs w:val="21"/>
          <w:lang w:val="lv-LV"/>
        </w:rPr>
        <w:t xml:space="preserve"> - </w:t>
      </w:r>
      <w:r w:rsidR="00072BDA" w:rsidRPr="00381EE7">
        <w:rPr>
          <w:rFonts w:ascii="Arial" w:hAnsi="Arial" w:cs="Arial"/>
          <w:sz w:val="21"/>
          <w:szCs w:val="21"/>
          <w:lang w:val="lv-LV"/>
        </w:rPr>
        <w:t>23</w:t>
      </w:r>
      <w:r w:rsidRPr="00381EE7">
        <w:rPr>
          <w:rFonts w:ascii="Arial" w:hAnsi="Arial" w:cs="Arial"/>
          <w:sz w:val="21"/>
          <w:szCs w:val="21"/>
          <w:lang w:val="lv-LV"/>
        </w:rPr>
        <w:t xml:space="preserve"> gadiem</w:t>
      </w:r>
      <w:r w:rsidR="004F3034" w:rsidRPr="00381EE7">
        <w:rPr>
          <w:rStyle w:val="FootnoteReference"/>
          <w:rFonts w:ascii="Arial" w:hAnsi="Arial" w:cs="Arial"/>
          <w:sz w:val="21"/>
          <w:szCs w:val="21"/>
          <w:lang w:val="lv-LV"/>
        </w:rPr>
        <w:footnoteReference w:id="1"/>
      </w:r>
      <w:r w:rsidRPr="00381EE7">
        <w:rPr>
          <w:rFonts w:ascii="Arial" w:hAnsi="Arial" w:cs="Arial"/>
          <w:sz w:val="21"/>
          <w:szCs w:val="21"/>
          <w:lang w:val="lv-LV"/>
        </w:rPr>
        <w:t>, kuri darbojas Valmierā reģistrētā sporta organizācijā, kā arī pārstāv Valmieru dažāda</w:t>
      </w:r>
      <w:r w:rsidR="00072BDA" w:rsidRPr="00381EE7">
        <w:rPr>
          <w:rFonts w:ascii="Arial" w:hAnsi="Arial" w:cs="Arial"/>
          <w:sz w:val="21"/>
          <w:szCs w:val="21"/>
          <w:lang w:val="lv-LV"/>
        </w:rPr>
        <w:t xml:space="preserve"> līmeņa sacensībās</w:t>
      </w:r>
      <w:r w:rsidRPr="00381EE7">
        <w:rPr>
          <w:rFonts w:ascii="Arial" w:hAnsi="Arial" w:cs="Arial"/>
          <w:sz w:val="21"/>
          <w:szCs w:val="21"/>
          <w:lang w:val="lv-LV"/>
        </w:rPr>
        <w:t>, tajā skaitā Latvijas Olimpiāde un Latvijas Jaunatnes Olimpiādē.</w:t>
      </w:r>
    </w:p>
    <w:p w14:paraId="41D4F610" w14:textId="0FE43967" w:rsidR="0009465B" w:rsidRPr="00381EE7" w:rsidRDefault="00381EE7" w:rsidP="00381EE7">
      <w:pPr>
        <w:suppressAutoHyphens/>
        <w:jc w:val="both"/>
        <w:rPr>
          <w:rFonts w:ascii="Arial" w:hAnsi="Arial" w:cs="Arial"/>
          <w:sz w:val="21"/>
          <w:szCs w:val="21"/>
          <w:lang w:val="lv-LV" w:eastAsia="ar-SA"/>
        </w:rPr>
      </w:pPr>
      <w:r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 xml:space="preserve">         </w:t>
      </w:r>
      <w:r w:rsidR="0009465B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(Ar grozījumiem, kas izdarīti ar 27.09.2018. lēmumu Nr.</w:t>
      </w:r>
      <w:r w:rsidR="000C3746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321</w:t>
      </w:r>
      <w:r w:rsidR="0009465B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)</w:t>
      </w:r>
    </w:p>
    <w:p w14:paraId="0B9A08F3" w14:textId="74A1B724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Komisija izvērtē sportistam piešķiramo finansējumu, ņemot vērā vairākus kritērijus un iegūto punktu skaitu, visaugstāk vērtējot sportistu, kurš saņēmis visvairāk punktu</w:t>
      </w:r>
      <w:r w:rsidR="004E2C62" w:rsidRPr="00381EE7">
        <w:rPr>
          <w:rFonts w:ascii="Arial" w:hAnsi="Arial" w:cs="Arial"/>
          <w:sz w:val="21"/>
          <w:szCs w:val="21"/>
          <w:lang w:val="lv-LV"/>
        </w:rPr>
        <w:t>. Veicot sportisko sasniegumu izvērtējumu, tajā tiek vērtēti tikai attiecīgā sporta veida klasiskajā disciplīnā sasniegtie rezultāti</w:t>
      </w:r>
      <w:r w:rsidRPr="00381EE7">
        <w:rPr>
          <w:rFonts w:ascii="Arial" w:hAnsi="Arial" w:cs="Arial"/>
          <w:sz w:val="21"/>
          <w:szCs w:val="21"/>
          <w:lang w:val="lv-LV"/>
        </w:rPr>
        <w:t>:</w:t>
      </w:r>
    </w:p>
    <w:p w14:paraId="7AFBCC6C" w14:textId="77777777" w:rsidR="002B1C83" w:rsidRPr="00381EE7" w:rsidRDefault="002B1C83" w:rsidP="0002176C">
      <w:pPr>
        <w:jc w:val="both"/>
        <w:rPr>
          <w:rFonts w:ascii="Arial" w:hAnsi="Arial" w:cs="Arial"/>
          <w:sz w:val="21"/>
          <w:szCs w:val="21"/>
          <w:lang w:val="lv-LV"/>
        </w:rPr>
      </w:pPr>
    </w:p>
    <w:p w14:paraId="2F561351" w14:textId="77777777" w:rsidR="008C6CCF" w:rsidRPr="00381EE7" w:rsidRDefault="008C6CCF" w:rsidP="008C6CCF">
      <w:pPr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  <w:lang w:val="lv-LV"/>
        </w:rPr>
      </w:pPr>
      <w:r w:rsidRPr="00381EE7">
        <w:rPr>
          <w:rFonts w:ascii="Arial" w:hAnsi="Arial" w:cs="Arial"/>
          <w:b/>
          <w:sz w:val="21"/>
          <w:szCs w:val="21"/>
          <w:lang w:val="lv-LV"/>
        </w:rPr>
        <w:t>Kritērijs – Sporta veida prioritāte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025"/>
      </w:tblGrid>
      <w:tr w:rsidR="008C6CCF" w:rsidRPr="00381EE7" w14:paraId="1661D513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42FD761" w14:textId="77777777" w:rsidR="008C6CCF" w:rsidRPr="00381EE7" w:rsidRDefault="008C6CCF" w:rsidP="00C31219">
            <w:pPr>
              <w:ind w:right="-2987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   Punkti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0A666C9F" w14:textId="77777777" w:rsidR="008C6CCF" w:rsidRPr="00381EE7" w:rsidRDefault="008C6CCF" w:rsidP="00C3121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Apraksts</w:t>
            </w:r>
          </w:p>
        </w:tc>
      </w:tr>
      <w:tr w:rsidR="008C6CCF" w:rsidRPr="00381EE7" w14:paraId="7ED7440C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237EE0D" w14:textId="24F36375" w:rsidR="008C6CCF" w:rsidRPr="00381EE7" w:rsidRDefault="005E40AD" w:rsidP="00C164AB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4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4A5A43CF" w14:textId="264BF802" w:rsidR="006F3593" w:rsidRPr="00381EE7" w:rsidRDefault="00A24436" w:rsidP="00C164AB">
            <w:pPr>
              <w:ind w:right="-419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Vieglatlētika, b</w:t>
            </w:r>
            <w:r w:rsidR="008C6CCF" w:rsidRPr="00381EE7">
              <w:rPr>
                <w:rFonts w:ascii="Arial" w:hAnsi="Arial" w:cs="Arial"/>
                <w:sz w:val="21"/>
                <w:szCs w:val="21"/>
                <w:lang w:val="lv-LV"/>
              </w:rPr>
              <w:t>asketbols, peldēšana, BMX riteņbraukšana</w:t>
            </w:r>
            <w:r w:rsidR="006F3593" w:rsidRPr="00381EE7">
              <w:rPr>
                <w:rFonts w:ascii="Arial" w:hAnsi="Arial" w:cs="Arial"/>
                <w:sz w:val="21"/>
                <w:szCs w:val="21"/>
                <w:lang w:val="lv-LV"/>
              </w:rPr>
              <w:t>, futbols,</w:t>
            </w:r>
          </w:p>
          <w:p w14:paraId="78DBE0CC" w14:textId="4B762EFB" w:rsidR="00C164AB" w:rsidRPr="00381EE7" w:rsidRDefault="005E40AD" w:rsidP="00C164AB">
            <w:pPr>
              <w:ind w:right="-4190"/>
              <w:jc w:val="both"/>
              <w:rPr>
                <w:rFonts w:ascii="Arial" w:hAnsi="Arial" w:cs="Arial"/>
                <w:i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f</w:t>
            </w:r>
            <w:r w:rsidR="006F3593" w:rsidRPr="00381EE7">
              <w:rPr>
                <w:rFonts w:ascii="Arial" w:hAnsi="Arial" w:cs="Arial"/>
                <w:sz w:val="21"/>
                <w:szCs w:val="21"/>
                <w:lang w:val="lv-LV"/>
              </w:rPr>
              <w:t>lorbols, hokejs, orient</w:t>
            </w: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ēš</w:t>
            </w:r>
            <w:r w:rsidR="006F3593" w:rsidRPr="00381EE7">
              <w:rPr>
                <w:rFonts w:ascii="Arial" w:hAnsi="Arial" w:cs="Arial"/>
                <w:sz w:val="21"/>
                <w:szCs w:val="21"/>
                <w:lang w:val="lv-LV"/>
              </w:rPr>
              <w:t>an</w:t>
            </w: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ā</w:t>
            </w:r>
            <w:r w:rsidR="006F3593" w:rsidRPr="00381EE7">
              <w:rPr>
                <w:rFonts w:ascii="Arial" w:hAnsi="Arial" w:cs="Arial"/>
                <w:sz w:val="21"/>
                <w:szCs w:val="21"/>
                <w:lang w:val="lv-LV"/>
              </w:rPr>
              <w:t>s</w:t>
            </w:r>
            <w:r w:rsidR="00C164AB"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 </w:t>
            </w:r>
            <w:r w:rsidR="00C164AB" w:rsidRPr="00381EE7">
              <w:rPr>
                <w:rFonts w:ascii="Arial" w:hAnsi="Arial" w:cs="Arial"/>
                <w:i/>
                <w:sz w:val="21"/>
                <w:szCs w:val="21"/>
                <w:lang w:val="lv-LV"/>
              </w:rPr>
              <w:t>(VBSS profesionālās ievirzes</w:t>
            </w:r>
          </w:p>
          <w:p w14:paraId="76B452BE" w14:textId="49A92421" w:rsidR="008C6CCF" w:rsidRPr="00381EE7" w:rsidRDefault="00C164AB" w:rsidP="00C164AB">
            <w:pPr>
              <w:ind w:right="-419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i/>
                <w:sz w:val="21"/>
                <w:szCs w:val="21"/>
                <w:lang w:val="lv-LV"/>
              </w:rPr>
              <w:t>programmas)</w:t>
            </w:r>
          </w:p>
        </w:tc>
      </w:tr>
      <w:tr w:rsidR="008C6CCF" w:rsidRPr="00381EE7" w14:paraId="1E8C019E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35A7879" w14:textId="0E79224A" w:rsidR="008C6CCF" w:rsidRPr="00381EE7" w:rsidRDefault="005E40AD" w:rsidP="00C3121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3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00E64609" w14:textId="77777777" w:rsidR="00C164AB" w:rsidRPr="00381EE7" w:rsidRDefault="006F3593" w:rsidP="00C164AB">
            <w:pPr>
              <w:ind w:right="-419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V</w:t>
            </w:r>
            <w:r w:rsidR="008C6CCF" w:rsidRPr="00381EE7">
              <w:rPr>
                <w:rFonts w:ascii="Arial" w:hAnsi="Arial" w:cs="Arial"/>
                <w:sz w:val="21"/>
                <w:szCs w:val="21"/>
                <w:lang w:val="lv-LV"/>
              </w:rPr>
              <w:t>olejbols,</w:t>
            </w: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 </w:t>
            </w:r>
            <w:r w:rsidR="008C6CCF" w:rsidRPr="00381EE7">
              <w:rPr>
                <w:rFonts w:ascii="Arial" w:hAnsi="Arial" w:cs="Arial"/>
                <w:sz w:val="21"/>
                <w:szCs w:val="21"/>
                <w:lang w:val="lv-LV"/>
              </w:rPr>
              <w:t>badmintons</w:t>
            </w: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, air</w:t>
            </w:r>
            <w:r w:rsidR="005E40AD" w:rsidRPr="00381EE7">
              <w:rPr>
                <w:rFonts w:ascii="Arial" w:hAnsi="Arial" w:cs="Arial"/>
                <w:sz w:val="21"/>
                <w:szCs w:val="21"/>
                <w:lang w:val="lv-LV"/>
              </w:rPr>
              <w:t>ēš</w:t>
            </w: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anas slaloms, </w:t>
            </w:r>
            <w:r w:rsidR="005E40AD" w:rsidRPr="00381EE7">
              <w:rPr>
                <w:rFonts w:ascii="Arial" w:hAnsi="Arial" w:cs="Arial"/>
                <w:sz w:val="21"/>
                <w:szCs w:val="21"/>
                <w:lang w:val="lv-LV"/>
              </w:rPr>
              <w:t>daiļslidošana, triatlons</w:t>
            </w:r>
          </w:p>
          <w:p w14:paraId="0CB58E4C" w14:textId="4C975298" w:rsidR="00C164AB" w:rsidRPr="00381EE7" w:rsidRDefault="00C164AB" w:rsidP="00C164AB">
            <w:pPr>
              <w:ind w:right="-4190"/>
              <w:jc w:val="both"/>
              <w:rPr>
                <w:rFonts w:ascii="Arial" w:hAnsi="Arial" w:cs="Arial"/>
                <w:i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i/>
                <w:sz w:val="21"/>
                <w:szCs w:val="21"/>
                <w:lang w:val="lv-LV"/>
              </w:rPr>
              <w:t>(VBSS interešu izglītības</w:t>
            </w:r>
          </w:p>
          <w:p w14:paraId="60CC7406" w14:textId="2C20BFAB" w:rsidR="008C6CCF" w:rsidRPr="00381EE7" w:rsidRDefault="00C164AB" w:rsidP="00C164AB">
            <w:pPr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i/>
                <w:sz w:val="21"/>
                <w:szCs w:val="21"/>
                <w:lang w:val="lv-LV"/>
              </w:rPr>
              <w:t>programmas)</w:t>
            </w:r>
          </w:p>
        </w:tc>
      </w:tr>
      <w:tr w:rsidR="008C6CCF" w:rsidRPr="00381EE7" w14:paraId="7BEB57CA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C26D267" w14:textId="2277CCC9" w:rsidR="008C6CCF" w:rsidRPr="00381EE7" w:rsidRDefault="005E40AD" w:rsidP="00C3121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2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7862A89C" w14:textId="0545A46C" w:rsidR="008C6CCF" w:rsidRPr="00381EE7" w:rsidRDefault="005E40AD" w:rsidP="00260FAE">
            <w:pPr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Jātnieku sports, karatē, šahs, golfs, frisbijs</w:t>
            </w:r>
            <w:r w:rsidR="00260FAE"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, riteņbraukšana, teniss, </w:t>
            </w:r>
            <w:r w:rsidR="008C6CCF" w:rsidRPr="00381EE7">
              <w:rPr>
                <w:rFonts w:ascii="Arial" w:hAnsi="Arial" w:cs="Arial"/>
                <w:sz w:val="21"/>
                <w:szCs w:val="21"/>
                <w:lang w:val="lv-LV"/>
              </w:rPr>
              <w:t>smagatlētika</w:t>
            </w:r>
          </w:p>
        </w:tc>
      </w:tr>
      <w:tr w:rsidR="008C6CCF" w:rsidRPr="00381EE7" w14:paraId="37F23D2E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909F78A" w14:textId="77777777" w:rsidR="008C6CCF" w:rsidRPr="00381EE7" w:rsidRDefault="008C6CCF" w:rsidP="00C3121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1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2E6A1D49" w14:textId="77777777" w:rsidR="008C6CCF" w:rsidRPr="00381EE7" w:rsidRDefault="008C6CCF" w:rsidP="00260FAE">
            <w:pPr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Cits</w:t>
            </w:r>
          </w:p>
        </w:tc>
      </w:tr>
    </w:tbl>
    <w:p w14:paraId="6321E85F" w14:textId="77777777" w:rsidR="00260FAE" w:rsidRPr="00381EE7" w:rsidRDefault="00260FAE" w:rsidP="00260FAE">
      <w:pPr>
        <w:ind w:left="1287"/>
        <w:jc w:val="both"/>
        <w:rPr>
          <w:rFonts w:ascii="Arial" w:hAnsi="Arial" w:cs="Arial"/>
          <w:b/>
          <w:sz w:val="21"/>
          <w:szCs w:val="21"/>
          <w:lang w:val="lv-LV"/>
        </w:rPr>
      </w:pPr>
    </w:p>
    <w:p w14:paraId="26DC7C79" w14:textId="77777777" w:rsidR="008C6CCF" w:rsidRPr="00381EE7" w:rsidRDefault="008C6CCF" w:rsidP="008C6CCF">
      <w:pPr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  <w:lang w:val="lv-LV"/>
        </w:rPr>
      </w:pPr>
      <w:r w:rsidRPr="00381EE7">
        <w:rPr>
          <w:rFonts w:ascii="Arial" w:hAnsi="Arial" w:cs="Arial"/>
          <w:b/>
          <w:sz w:val="21"/>
          <w:szCs w:val="21"/>
          <w:lang w:val="lv-LV"/>
        </w:rPr>
        <w:t>Kritērijs – Olimpiskais sporta veids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025"/>
      </w:tblGrid>
      <w:tr w:rsidR="008C6CCF" w:rsidRPr="00381EE7" w14:paraId="6C3554F1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3A00060" w14:textId="77777777" w:rsidR="008C6CCF" w:rsidRPr="00381EE7" w:rsidRDefault="008C6CCF" w:rsidP="00C31219">
            <w:pPr>
              <w:ind w:right="-2987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   Punkti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5C3B5B95" w14:textId="77777777" w:rsidR="008C6CCF" w:rsidRPr="00381EE7" w:rsidRDefault="008C6CCF" w:rsidP="00260FAE">
            <w:pPr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Apraksts</w:t>
            </w:r>
          </w:p>
        </w:tc>
      </w:tr>
      <w:tr w:rsidR="008C6CCF" w:rsidRPr="00381EE7" w14:paraId="0AAB2D13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5089E61" w14:textId="75805E96" w:rsidR="008C6CCF" w:rsidRPr="00381EE7" w:rsidRDefault="006F3593" w:rsidP="00C3121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3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46B0E0C1" w14:textId="77777777" w:rsidR="008C6CCF" w:rsidRPr="00381EE7" w:rsidRDefault="008C6CCF" w:rsidP="00260FAE">
            <w:pPr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Jā</w:t>
            </w:r>
          </w:p>
        </w:tc>
      </w:tr>
      <w:tr w:rsidR="008C6CCF" w:rsidRPr="00381EE7" w14:paraId="32995CA1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3ECE706" w14:textId="77777777" w:rsidR="008C6CCF" w:rsidRPr="00381EE7" w:rsidRDefault="008C6CCF" w:rsidP="00C3121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0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1267C911" w14:textId="77777777" w:rsidR="008C6CCF" w:rsidRPr="00381EE7" w:rsidRDefault="008C6CCF" w:rsidP="00260FAE">
            <w:pPr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Nē</w:t>
            </w:r>
          </w:p>
        </w:tc>
      </w:tr>
    </w:tbl>
    <w:p w14:paraId="1E4A8E87" w14:textId="77777777" w:rsidR="00260FAE" w:rsidRPr="00381EE7" w:rsidRDefault="00260FAE" w:rsidP="005E2596">
      <w:pPr>
        <w:jc w:val="both"/>
        <w:rPr>
          <w:rFonts w:ascii="Arial" w:hAnsi="Arial" w:cs="Arial"/>
          <w:b/>
          <w:sz w:val="21"/>
          <w:szCs w:val="21"/>
          <w:lang w:val="lv-LV"/>
        </w:rPr>
      </w:pPr>
    </w:p>
    <w:p w14:paraId="2D4A8199" w14:textId="13D0F8C4" w:rsidR="008C6CCF" w:rsidRPr="00381EE7" w:rsidRDefault="008C6CCF" w:rsidP="008C6CCF">
      <w:pPr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  <w:lang w:val="lv-LV"/>
        </w:rPr>
      </w:pPr>
      <w:r w:rsidRPr="00381EE7">
        <w:rPr>
          <w:rFonts w:ascii="Arial" w:hAnsi="Arial" w:cs="Arial"/>
          <w:b/>
          <w:sz w:val="21"/>
          <w:szCs w:val="21"/>
          <w:lang w:val="lv-LV"/>
        </w:rPr>
        <w:t>Kritērijs – Iepriekšējā gada sportiskie sasniegumi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7025"/>
      </w:tblGrid>
      <w:tr w:rsidR="008C6CCF" w:rsidRPr="00381EE7" w14:paraId="6528824A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E5A9909" w14:textId="77777777" w:rsidR="008C6CCF" w:rsidRPr="00381EE7" w:rsidRDefault="008C6CCF" w:rsidP="00C31219">
            <w:pPr>
              <w:ind w:right="-2987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   Punkti</w:t>
            </w:r>
          </w:p>
        </w:tc>
        <w:tc>
          <w:tcPr>
            <w:tcW w:w="7025" w:type="dxa"/>
            <w:shd w:val="clear" w:color="auto" w:fill="auto"/>
            <w:vAlign w:val="center"/>
          </w:tcPr>
          <w:p w14:paraId="14ADA891" w14:textId="77777777" w:rsidR="008C6CCF" w:rsidRPr="00381EE7" w:rsidRDefault="008C6CCF" w:rsidP="00260FAE">
            <w:pPr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Apraksts</w:t>
            </w:r>
          </w:p>
        </w:tc>
      </w:tr>
      <w:tr w:rsidR="008C6CCF" w:rsidRPr="00381EE7" w14:paraId="38B5C336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E1B32E3" w14:textId="31AA9C71" w:rsidR="008C6CCF" w:rsidRPr="00381EE7" w:rsidRDefault="00FD2EEB" w:rsidP="00C3121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7</w:t>
            </w:r>
          </w:p>
        </w:tc>
        <w:tc>
          <w:tcPr>
            <w:tcW w:w="7025" w:type="dxa"/>
            <w:shd w:val="clear" w:color="auto" w:fill="auto"/>
          </w:tcPr>
          <w:p w14:paraId="547C1EC8" w14:textId="77777777" w:rsidR="008C6CCF" w:rsidRPr="00381EE7" w:rsidRDefault="008C6CCF" w:rsidP="00C31219">
            <w:pPr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Dalība olimpiskajās (ieskaitot jaunatnes) vai </w:t>
            </w:r>
            <w:r w:rsidR="00C256B4" w:rsidRPr="00381EE7">
              <w:rPr>
                <w:rFonts w:ascii="Arial" w:hAnsi="Arial" w:cs="Arial"/>
                <w:sz w:val="21"/>
                <w:szCs w:val="21"/>
                <w:lang w:val="lv-LV"/>
              </w:rPr>
              <w:t>paraolimpiskajās</w:t>
            </w: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 spēlēs</w:t>
            </w:r>
          </w:p>
        </w:tc>
      </w:tr>
      <w:tr w:rsidR="00D31CE9" w:rsidRPr="00835616" w14:paraId="462ADB13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00EBF51" w14:textId="77777777" w:rsidR="00D31CE9" w:rsidRPr="00381EE7" w:rsidRDefault="00D31CE9" w:rsidP="00D31CE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5</w:t>
            </w:r>
          </w:p>
        </w:tc>
        <w:tc>
          <w:tcPr>
            <w:tcW w:w="7025" w:type="dxa"/>
            <w:shd w:val="clear" w:color="auto" w:fill="auto"/>
          </w:tcPr>
          <w:p w14:paraId="40CE51F4" w14:textId="2A88DE9E" w:rsidR="00D31CE9" w:rsidRPr="00381EE7" w:rsidRDefault="00D31CE9" w:rsidP="00D31CE9">
            <w:pPr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1.-6.vieta pasaules čempionātā (attiecīgā vecuma jauniešu vai junioru grupā)</w:t>
            </w:r>
          </w:p>
        </w:tc>
      </w:tr>
      <w:tr w:rsidR="00D31CE9" w:rsidRPr="00835616" w14:paraId="2A0B92D0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75235525" w14:textId="77777777" w:rsidR="00D31CE9" w:rsidRPr="00381EE7" w:rsidRDefault="00D31CE9" w:rsidP="00D31CE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4</w:t>
            </w:r>
          </w:p>
        </w:tc>
        <w:tc>
          <w:tcPr>
            <w:tcW w:w="7025" w:type="dxa"/>
            <w:shd w:val="clear" w:color="auto" w:fill="auto"/>
          </w:tcPr>
          <w:p w14:paraId="67866633" w14:textId="7393D36E" w:rsidR="00D31CE9" w:rsidRPr="00381EE7" w:rsidRDefault="00D31CE9" w:rsidP="00D31CE9">
            <w:pPr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1.-3.vieta Eiropas čempionātā (attiecīgā vecuma jauniešu vai junioru grupā)</w:t>
            </w:r>
          </w:p>
        </w:tc>
      </w:tr>
      <w:tr w:rsidR="00D31CE9" w:rsidRPr="00381EE7" w14:paraId="632D5ADF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90BF8B3" w14:textId="77777777" w:rsidR="00D31CE9" w:rsidRPr="00381EE7" w:rsidRDefault="00D31CE9" w:rsidP="00D31CE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3</w:t>
            </w:r>
          </w:p>
        </w:tc>
        <w:tc>
          <w:tcPr>
            <w:tcW w:w="7025" w:type="dxa"/>
            <w:shd w:val="clear" w:color="auto" w:fill="auto"/>
          </w:tcPr>
          <w:p w14:paraId="7B50BB46" w14:textId="09230BB7" w:rsidR="00D31CE9" w:rsidRPr="00381EE7" w:rsidRDefault="00D31CE9" w:rsidP="00D31CE9">
            <w:pPr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1.-8.vieta Pasaules, Eiropas kausu kopvērtējums (attiecīgā vecuma jauniešu vai junioru grupā)</w:t>
            </w:r>
          </w:p>
        </w:tc>
      </w:tr>
      <w:tr w:rsidR="00D31CE9" w:rsidRPr="00835616" w14:paraId="335B7E7E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E041352" w14:textId="77777777" w:rsidR="00D31CE9" w:rsidRPr="00381EE7" w:rsidRDefault="00D31CE9" w:rsidP="00D31CE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2</w:t>
            </w:r>
          </w:p>
        </w:tc>
        <w:tc>
          <w:tcPr>
            <w:tcW w:w="7025" w:type="dxa"/>
            <w:shd w:val="clear" w:color="auto" w:fill="auto"/>
          </w:tcPr>
          <w:p w14:paraId="5D6629B9" w14:textId="0E0A588E" w:rsidR="00D31CE9" w:rsidRPr="00381EE7" w:rsidRDefault="00E44423" w:rsidP="00D31CE9">
            <w:pPr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1.vieta Latvijas čempionātā pieaugušo konkurencē vai d</w:t>
            </w:r>
            <w:r w:rsidR="00D31CE9" w:rsidRPr="00381EE7">
              <w:rPr>
                <w:rFonts w:ascii="Arial" w:hAnsi="Arial" w:cs="Arial"/>
                <w:sz w:val="21"/>
                <w:szCs w:val="21"/>
                <w:lang w:val="lv-LV"/>
              </w:rPr>
              <w:t>alība Latvijas valstsvienībā pieaugušo konkurencē</w:t>
            </w:r>
            <w:r w:rsidR="003055C1" w:rsidRPr="00381EE7">
              <w:rPr>
                <w:rFonts w:ascii="Arial" w:hAnsi="Arial" w:cs="Arial"/>
                <w:sz w:val="21"/>
                <w:szCs w:val="21"/>
                <w:lang w:val="lv-LV"/>
              </w:rPr>
              <w:t>, apsteigti vairāk nekā 2/3 no startējušo dalībnieku skaita Eiropas, pasaules čempionātos attiecīgā vecuma grupās, Eiropas jaunatnes un pasaules jaunatnes olimpiādēs</w:t>
            </w:r>
          </w:p>
        </w:tc>
      </w:tr>
      <w:tr w:rsidR="00D31CE9" w:rsidRPr="00835616" w14:paraId="6A46E545" w14:textId="77777777" w:rsidTr="00C3121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8106AE8" w14:textId="77777777" w:rsidR="00D31CE9" w:rsidRPr="00381EE7" w:rsidRDefault="00D31CE9" w:rsidP="00D31CE9">
            <w:pPr>
              <w:ind w:left="360"/>
              <w:jc w:val="both"/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1</w:t>
            </w:r>
          </w:p>
        </w:tc>
        <w:tc>
          <w:tcPr>
            <w:tcW w:w="7025" w:type="dxa"/>
            <w:shd w:val="clear" w:color="auto" w:fill="auto"/>
          </w:tcPr>
          <w:p w14:paraId="08E23CE5" w14:textId="3336880C" w:rsidR="00D31CE9" w:rsidRPr="00381EE7" w:rsidRDefault="00D31CE9" w:rsidP="00D31CE9">
            <w:pPr>
              <w:rPr>
                <w:rFonts w:ascii="Arial" w:hAnsi="Arial" w:cs="Arial"/>
                <w:sz w:val="21"/>
                <w:szCs w:val="21"/>
                <w:lang w:val="lv-LV"/>
              </w:rPr>
            </w:pP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>1.vieta Latvijas čempionātā</w:t>
            </w:r>
            <w:r w:rsidR="00534394"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 attiecīgā vecuma grupā</w:t>
            </w:r>
            <w:r w:rsidR="00E44423"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 vai Latvijas izlases dalībnieks</w:t>
            </w:r>
            <w:r w:rsidRPr="00381EE7">
              <w:rPr>
                <w:rFonts w:ascii="Arial" w:hAnsi="Arial" w:cs="Arial"/>
                <w:sz w:val="21"/>
                <w:szCs w:val="21"/>
                <w:lang w:val="lv-LV"/>
              </w:rPr>
              <w:t xml:space="preserve"> attiecīgā vecuma grupā</w:t>
            </w:r>
          </w:p>
        </w:tc>
      </w:tr>
    </w:tbl>
    <w:p w14:paraId="095F28C6" w14:textId="370913F4" w:rsidR="0009465B" w:rsidRDefault="0009465B" w:rsidP="0009465B">
      <w:pPr>
        <w:ind w:left="567"/>
        <w:jc w:val="both"/>
        <w:rPr>
          <w:rFonts w:ascii="Arial" w:hAnsi="Arial" w:cs="Arial"/>
          <w:i/>
          <w:sz w:val="21"/>
          <w:szCs w:val="21"/>
          <w:lang w:val="lv-LV"/>
        </w:rPr>
      </w:pPr>
      <w:r w:rsidRPr="00381EE7">
        <w:rPr>
          <w:rFonts w:ascii="Arial" w:hAnsi="Arial" w:cs="Arial"/>
          <w:i/>
          <w:sz w:val="21"/>
          <w:szCs w:val="21"/>
          <w:lang w:val="lv-LV"/>
        </w:rPr>
        <w:t xml:space="preserve"> (Ar grozījumiem, kas izdar</w:t>
      </w:r>
      <w:r w:rsidR="000C3746" w:rsidRPr="00381EE7">
        <w:rPr>
          <w:rFonts w:ascii="Arial" w:hAnsi="Arial" w:cs="Arial"/>
          <w:i/>
          <w:sz w:val="21"/>
          <w:szCs w:val="21"/>
          <w:lang w:val="lv-LV"/>
        </w:rPr>
        <w:t>īti ar 27.09.2018. lēmumu Nr.321</w:t>
      </w:r>
      <w:r w:rsidRPr="00381EE7">
        <w:rPr>
          <w:rFonts w:ascii="Arial" w:hAnsi="Arial" w:cs="Arial"/>
          <w:i/>
          <w:sz w:val="21"/>
          <w:szCs w:val="21"/>
          <w:lang w:val="lv-LV"/>
        </w:rPr>
        <w:t>)</w:t>
      </w:r>
    </w:p>
    <w:p w14:paraId="042E553A" w14:textId="77777777" w:rsidR="00381EE7" w:rsidRPr="00381EE7" w:rsidRDefault="00381EE7" w:rsidP="0009465B">
      <w:pPr>
        <w:ind w:left="567"/>
        <w:jc w:val="both"/>
        <w:rPr>
          <w:rFonts w:ascii="Arial" w:hAnsi="Arial" w:cs="Arial"/>
          <w:sz w:val="21"/>
          <w:szCs w:val="21"/>
          <w:lang w:val="lv-LV"/>
        </w:rPr>
      </w:pPr>
    </w:p>
    <w:p w14:paraId="4166C412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Komisija izvērtē sportistam piešķiramo finansējuma apjomu ņemot vērā Vienībai iesniegto pieteikumu skaitu un individuāli izvērtējamo faktoru (sportista trenēšanās un sacensību pieredze, sportiskā snieguma potenciālu).</w:t>
      </w:r>
    </w:p>
    <w:p w14:paraId="1E7CD06A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 xml:space="preserve">Uz iekļaušanu Vienības sastāvā nav tiesīgi pretendēt: </w:t>
      </w:r>
    </w:p>
    <w:p w14:paraId="35543F3C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sporta spēļu komandas;</w:t>
      </w:r>
    </w:p>
    <w:p w14:paraId="7C0ABAA2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sportisti, kas iekļauti citu Latvijas pašvaldību vai organizāciju sporta vienību sastāvos (izņemot Latvijas Olimpisko vienību);</w:t>
      </w:r>
    </w:p>
    <w:p w14:paraId="009B168F" w14:textId="18B13FE9" w:rsidR="008C6CCF" w:rsidRPr="00381EE7" w:rsidRDefault="008C6CCF" w:rsidP="00CF0C59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sportisti, kuri iekļauti Valmieras Augstas klases sportistu sagatavošanas centrā (AKSSC);</w:t>
      </w:r>
    </w:p>
    <w:p w14:paraId="1368D948" w14:textId="56337174" w:rsidR="0009465B" w:rsidRPr="00381EE7" w:rsidRDefault="0009465B" w:rsidP="00CF0C59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i/>
          <w:sz w:val="21"/>
          <w:szCs w:val="21"/>
          <w:lang w:val="lv-LV"/>
        </w:rPr>
        <w:t xml:space="preserve">dzēsts </w:t>
      </w:r>
      <w:r w:rsidR="000C3746" w:rsidRPr="00381EE7">
        <w:rPr>
          <w:rFonts w:ascii="Arial" w:hAnsi="Arial" w:cs="Arial"/>
          <w:i/>
          <w:sz w:val="21"/>
          <w:szCs w:val="21"/>
          <w:lang w:val="lv-LV"/>
        </w:rPr>
        <w:t xml:space="preserve">ar </w:t>
      </w:r>
      <w:r w:rsidRPr="00381EE7">
        <w:rPr>
          <w:rFonts w:ascii="Arial" w:hAnsi="Arial" w:cs="Arial"/>
          <w:i/>
          <w:sz w:val="21"/>
          <w:szCs w:val="21"/>
          <w:lang w:val="lv-LV"/>
        </w:rPr>
        <w:t>grozījumiem, kas izdarīti ar 27.09.2018. lēmumu Nr.</w:t>
      </w:r>
      <w:r w:rsidR="000C3746" w:rsidRPr="00381EE7">
        <w:rPr>
          <w:rFonts w:ascii="Arial" w:hAnsi="Arial" w:cs="Arial"/>
          <w:i/>
          <w:sz w:val="21"/>
          <w:szCs w:val="21"/>
          <w:lang w:val="lv-LV"/>
        </w:rPr>
        <w:t>321</w:t>
      </w:r>
    </w:p>
    <w:p w14:paraId="36121CD1" w14:textId="77777777" w:rsidR="0009465B" w:rsidRPr="00381EE7" w:rsidRDefault="008C6CCF" w:rsidP="0009465B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Vienības dalībnieku sastāvs tiek apstiprināts katru gadu, atsevišķi izvērtējot sasniegtos sportiskos rezultātus iepriekšējā gadā un nākamajam gadam nepieciešamā atbalsta lielumu</w:t>
      </w:r>
      <w:r w:rsidR="00C92EFA" w:rsidRPr="00381EE7">
        <w:rPr>
          <w:rFonts w:ascii="Arial" w:hAnsi="Arial" w:cs="Arial"/>
          <w:sz w:val="21"/>
          <w:szCs w:val="21"/>
          <w:lang w:val="lv-LV"/>
        </w:rPr>
        <w:t>, kā arī Pašvaldības budžeta iespējas</w:t>
      </w:r>
      <w:r w:rsidRPr="00381EE7">
        <w:rPr>
          <w:rFonts w:ascii="Arial" w:hAnsi="Arial" w:cs="Arial"/>
          <w:sz w:val="21"/>
          <w:szCs w:val="21"/>
          <w:lang w:val="lv-LV"/>
        </w:rPr>
        <w:t>.</w:t>
      </w:r>
    </w:p>
    <w:p w14:paraId="6271DC98" w14:textId="79B9901F" w:rsidR="0009465B" w:rsidRPr="00381EE7" w:rsidRDefault="0009465B" w:rsidP="0009465B">
      <w:pPr>
        <w:ind w:left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 xml:space="preserve"> (Ar grozījumiem, kas izdarīti ar 27.09.2018. lēmumu Nr.</w:t>
      </w:r>
      <w:r w:rsidR="000C3746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321</w:t>
      </w: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)</w:t>
      </w:r>
    </w:p>
    <w:p w14:paraId="35320E53" w14:textId="77777777" w:rsidR="0009465B" w:rsidRPr="00381EE7" w:rsidRDefault="008C6CCF" w:rsidP="0009465B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lastRenderedPageBreak/>
        <w:t xml:space="preserve">Vienības sastāvā no viena sporta veida </w:t>
      </w:r>
      <w:r w:rsidR="007D57F2" w:rsidRPr="00381EE7">
        <w:rPr>
          <w:rFonts w:ascii="Arial" w:hAnsi="Arial" w:cs="Arial"/>
          <w:sz w:val="21"/>
          <w:szCs w:val="21"/>
          <w:lang w:val="lv-LV"/>
        </w:rPr>
        <w:t>iekļauj</w:t>
      </w:r>
      <w:r w:rsidRPr="00381EE7">
        <w:rPr>
          <w:rFonts w:ascii="Arial" w:hAnsi="Arial" w:cs="Arial"/>
          <w:sz w:val="21"/>
          <w:szCs w:val="21"/>
          <w:lang w:val="lv-LV"/>
        </w:rPr>
        <w:t xml:space="preserve"> </w:t>
      </w:r>
      <w:r w:rsidR="00D31CE9" w:rsidRPr="00381EE7">
        <w:rPr>
          <w:rFonts w:ascii="Arial" w:hAnsi="Arial" w:cs="Arial"/>
          <w:sz w:val="21"/>
          <w:szCs w:val="21"/>
          <w:lang w:val="lv-LV"/>
        </w:rPr>
        <w:t>trīs</w:t>
      </w:r>
      <w:r w:rsidRPr="00381EE7">
        <w:rPr>
          <w:rFonts w:ascii="Arial" w:hAnsi="Arial" w:cs="Arial"/>
          <w:sz w:val="21"/>
          <w:szCs w:val="21"/>
          <w:lang w:val="lv-LV"/>
        </w:rPr>
        <w:t xml:space="preserve"> attiecīgā</w:t>
      </w:r>
      <w:r w:rsidR="00D31CE9" w:rsidRPr="00381EE7">
        <w:rPr>
          <w:rFonts w:ascii="Arial" w:hAnsi="Arial" w:cs="Arial"/>
          <w:sz w:val="21"/>
          <w:szCs w:val="21"/>
          <w:lang w:val="lv-LV"/>
        </w:rPr>
        <w:t xml:space="preserve"> </w:t>
      </w:r>
      <w:r w:rsidRPr="00381EE7">
        <w:rPr>
          <w:rFonts w:ascii="Arial" w:hAnsi="Arial" w:cs="Arial"/>
          <w:sz w:val="21"/>
          <w:szCs w:val="21"/>
          <w:lang w:val="lv-LV"/>
        </w:rPr>
        <w:t>sporta veida pārstāvj</w:t>
      </w:r>
      <w:r w:rsidR="002614F6" w:rsidRPr="00381EE7">
        <w:rPr>
          <w:rFonts w:ascii="Arial" w:hAnsi="Arial" w:cs="Arial"/>
          <w:sz w:val="21"/>
          <w:szCs w:val="21"/>
          <w:lang w:val="lv-LV"/>
        </w:rPr>
        <w:t>us</w:t>
      </w:r>
      <w:r w:rsidRPr="00381EE7">
        <w:rPr>
          <w:rFonts w:ascii="Arial" w:hAnsi="Arial" w:cs="Arial"/>
          <w:sz w:val="21"/>
          <w:szCs w:val="21"/>
          <w:lang w:val="lv-LV"/>
        </w:rPr>
        <w:t>.</w:t>
      </w:r>
    </w:p>
    <w:p w14:paraId="04C94D8C" w14:textId="6E023C64" w:rsidR="0009465B" w:rsidRPr="00381EE7" w:rsidRDefault="0009465B" w:rsidP="0009465B">
      <w:pPr>
        <w:ind w:left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(Ar grozījumiem, kas izdarīti ar 27.09.2018. lēmumu Nr.</w:t>
      </w:r>
      <w:r w:rsidR="000C3746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321</w:t>
      </w: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)</w:t>
      </w:r>
    </w:p>
    <w:p w14:paraId="15CFF976" w14:textId="63DA4872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 xml:space="preserve">Komisija ir tiesīga </w:t>
      </w:r>
      <w:r w:rsidR="00064DDC" w:rsidRPr="00381EE7">
        <w:rPr>
          <w:rFonts w:ascii="Arial" w:hAnsi="Arial" w:cs="Arial"/>
          <w:sz w:val="21"/>
          <w:szCs w:val="21"/>
          <w:lang w:val="lv-LV"/>
        </w:rPr>
        <w:t>neizskatīt</w:t>
      </w:r>
      <w:r w:rsidRPr="00381EE7">
        <w:rPr>
          <w:rFonts w:ascii="Arial" w:hAnsi="Arial" w:cs="Arial"/>
          <w:sz w:val="21"/>
          <w:szCs w:val="21"/>
          <w:lang w:val="lv-LV"/>
        </w:rPr>
        <w:t xml:space="preserve"> pieteikumus, kas neatbilst Vienības sporta nolikumam vai kādam tā punktam.</w:t>
      </w:r>
    </w:p>
    <w:p w14:paraId="1F34C0F1" w14:textId="4AEC5593" w:rsidR="0009465B" w:rsidRPr="00381EE7" w:rsidRDefault="0009465B" w:rsidP="0009465B">
      <w:pPr>
        <w:suppressAutoHyphens/>
        <w:jc w:val="both"/>
        <w:rPr>
          <w:rFonts w:ascii="Arial" w:hAnsi="Arial" w:cs="Arial"/>
          <w:sz w:val="21"/>
          <w:szCs w:val="21"/>
          <w:lang w:val="lv-LV" w:eastAsia="ar-SA"/>
        </w:rPr>
      </w:pP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 xml:space="preserve">         (Ar grozījumiem, kas izdarīti ar 27.09.2018. lēmumu Nr.</w:t>
      </w:r>
      <w:r w:rsidR="000C3746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321</w:t>
      </w: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)</w:t>
      </w:r>
    </w:p>
    <w:p w14:paraId="66A1E162" w14:textId="0932AA25" w:rsidR="008C6CCF" w:rsidRPr="00381EE7" w:rsidRDefault="00BA7C39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Gadījumā, ja trīs vai vairāk sportisti ir ar vienādu sportisko sniegumu, un vienādu iegūto punktu skaitu, augstāk tiek vērtēts sportists</w:t>
      </w:r>
      <w:r w:rsidR="00CC6A2F" w:rsidRPr="00381EE7">
        <w:rPr>
          <w:rFonts w:ascii="Arial" w:hAnsi="Arial" w:cs="Arial"/>
          <w:sz w:val="21"/>
          <w:szCs w:val="21"/>
          <w:lang w:val="lv-LV"/>
        </w:rPr>
        <w:t xml:space="preserve">, </w:t>
      </w:r>
      <w:r w:rsidRPr="00381EE7">
        <w:rPr>
          <w:rFonts w:ascii="Arial" w:hAnsi="Arial" w:cs="Arial"/>
          <w:sz w:val="21"/>
          <w:szCs w:val="21"/>
          <w:lang w:val="lv-LV"/>
        </w:rPr>
        <w:t>kurš uzrāda straujāku sportisko izaugsmi un sasniegumu kāpumu pēdējo divu gadu laikā</w:t>
      </w:r>
      <w:r w:rsidR="00CC6A2F" w:rsidRPr="00381EE7">
        <w:rPr>
          <w:rFonts w:ascii="Arial" w:hAnsi="Arial" w:cs="Arial"/>
          <w:sz w:val="21"/>
          <w:szCs w:val="21"/>
          <w:lang w:val="lv-LV"/>
        </w:rPr>
        <w:t xml:space="preserve">. </w:t>
      </w:r>
    </w:p>
    <w:p w14:paraId="18078CD0" w14:textId="50492AAE" w:rsidR="0009465B" w:rsidRPr="00381EE7" w:rsidRDefault="0009465B" w:rsidP="0009465B">
      <w:pPr>
        <w:suppressAutoHyphens/>
        <w:jc w:val="both"/>
        <w:rPr>
          <w:rFonts w:ascii="Arial" w:hAnsi="Arial" w:cs="Arial"/>
          <w:sz w:val="21"/>
          <w:szCs w:val="21"/>
          <w:lang w:val="lv-LV" w:eastAsia="ar-SA"/>
        </w:rPr>
      </w:pP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 xml:space="preserve">        (Ar grozījumiem, kas izdarīti ar 27.09.2</w:t>
      </w:r>
      <w:r w:rsidR="000C3746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018. lēmumu Nr.321)</w:t>
      </w:r>
    </w:p>
    <w:p w14:paraId="45DA9872" w14:textId="77777777" w:rsidR="0009465B" w:rsidRPr="00381EE7" w:rsidRDefault="0009465B" w:rsidP="0009465B">
      <w:pPr>
        <w:ind w:left="567"/>
        <w:jc w:val="both"/>
        <w:rPr>
          <w:rFonts w:ascii="Arial" w:hAnsi="Arial" w:cs="Arial"/>
          <w:sz w:val="21"/>
          <w:szCs w:val="21"/>
          <w:lang w:val="lv-LV"/>
        </w:rPr>
      </w:pPr>
    </w:p>
    <w:p w14:paraId="77B61645" w14:textId="77777777" w:rsidR="00CC6A2F" w:rsidRPr="00381EE7" w:rsidRDefault="00CC6A2F" w:rsidP="00CC6A2F">
      <w:pPr>
        <w:ind w:left="567"/>
        <w:jc w:val="both"/>
        <w:rPr>
          <w:rFonts w:ascii="Arial" w:hAnsi="Arial" w:cs="Arial"/>
          <w:sz w:val="21"/>
          <w:szCs w:val="21"/>
          <w:lang w:val="lv-LV"/>
        </w:rPr>
      </w:pPr>
    </w:p>
    <w:p w14:paraId="02660652" w14:textId="7A075A80" w:rsidR="008C6CCF" w:rsidRPr="00381EE7" w:rsidRDefault="008C6CCF" w:rsidP="008C6CCF">
      <w:pPr>
        <w:numPr>
          <w:ilvl w:val="0"/>
          <w:numId w:val="1"/>
        </w:numPr>
        <w:ind w:left="426" w:hanging="426"/>
        <w:jc w:val="center"/>
        <w:rPr>
          <w:rFonts w:ascii="Arial" w:hAnsi="Arial" w:cs="Arial"/>
          <w:b/>
          <w:sz w:val="21"/>
          <w:szCs w:val="21"/>
          <w:lang w:val="lv-LV"/>
        </w:rPr>
      </w:pPr>
      <w:r w:rsidRPr="00381EE7">
        <w:rPr>
          <w:rFonts w:ascii="Arial" w:hAnsi="Arial" w:cs="Arial"/>
          <w:b/>
          <w:sz w:val="21"/>
          <w:szCs w:val="21"/>
          <w:lang w:val="lv-LV"/>
        </w:rPr>
        <w:t>Vienības piešķirtā atbalsta mērķis un apmērs</w:t>
      </w:r>
    </w:p>
    <w:p w14:paraId="0727CDD3" w14:textId="77777777" w:rsidR="00492BE4" w:rsidRPr="00381EE7" w:rsidRDefault="00492BE4" w:rsidP="00492BE4">
      <w:pPr>
        <w:ind w:left="426"/>
        <w:rPr>
          <w:rFonts w:ascii="Arial" w:hAnsi="Arial" w:cs="Arial"/>
          <w:b/>
          <w:sz w:val="21"/>
          <w:szCs w:val="21"/>
          <w:lang w:val="lv-LV"/>
        </w:rPr>
      </w:pPr>
    </w:p>
    <w:p w14:paraId="4A78C219" w14:textId="77777777" w:rsidR="0009465B" w:rsidRPr="00381EE7" w:rsidRDefault="008C6CCF" w:rsidP="0009465B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Vienības finansēju</w:t>
      </w:r>
      <w:r w:rsidR="00930A7B" w:rsidRPr="00381EE7">
        <w:rPr>
          <w:rFonts w:ascii="Arial" w:hAnsi="Arial" w:cs="Arial"/>
          <w:sz w:val="21"/>
          <w:szCs w:val="21"/>
          <w:lang w:val="lv-LV"/>
        </w:rPr>
        <w:t xml:space="preserve">ms </w:t>
      </w:r>
      <w:r w:rsidR="002E6D0D" w:rsidRPr="00381EE7">
        <w:rPr>
          <w:rFonts w:ascii="Arial" w:hAnsi="Arial" w:cs="Arial"/>
          <w:sz w:val="21"/>
          <w:szCs w:val="21"/>
          <w:lang w:val="lv-LV"/>
        </w:rPr>
        <w:t>individuā</w:t>
      </w:r>
      <w:r w:rsidR="00930A7B" w:rsidRPr="00381EE7">
        <w:rPr>
          <w:rFonts w:ascii="Arial" w:hAnsi="Arial" w:cs="Arial"/>
          <w:sz w:val="21"/>
          <w:szCs w:val="21"/>
          <w:lang w:val="lv-LV"/>
        </w:rPr>
        <w:t>lo</w:t>
      </w:r>
      <w:r w:rsidRPr="00381EE7">
        <w:rPr>
          <w:rFonts w:ascii="Arial" w:hAnsi="Arial" w:cs="Arial"/>
          <w:sz w:val="21"/>
          <w:szCs w:val="21"/>
          <w:lang w:val="lv-LV"/>
        </w:rPr>
        <w:t xml:space="preserve"> sporta vei</w:t>
      </w:r>
      <w:r w:rsidR="002E6D0D" w:rsidRPr="00381EE7">
        <w:rPr>
          <w:rFonts w:ascii="Arial" w:hAnsi="Arial" w:cs="Arial"/>
          <w:sz w:val="21"/>
          <w:szCs w:val="21"/>
          <w:lang w:val="lv-LV"/>
        </w:rPr>
        <w:t>d</w:t>
      </w:r>
      <w:r w:rsidR="00930A7B" w:rsidRPr="00381EE7">
        <w:rPr>
          <w:rFonts w:ascii="Arial" w:hAnsi="Arial" w:cs="Arial"/>
          <w:sz w:val="21"/>
          <w:szCs w:val="21"/>
          <w:lang w:val="lv-LV"/>
        </w:rPr>
        <w:t>u vienam pārstāvim</w:t>
      </w:r>
      <w:r w:rsidR="002E6D0D" w:rsidRPr="00381EE7">
        <w:rPr>
          <w:rFonts w:ascii="Arial" w:hAnsi="Arial" w:cs="Arial"/>
          <w:sz w:val="21"/>
          <w:szCs w:val="21"/>
          <w:lang w:val="lv-LV"/>
        </w:rPr>
        <w:t xml:space="preserve"> </w:t>
      </w:r>
      <w:r w:rsidRPr="00381EE7">
        <w:rPr>
          <w:rFonts w:ascii="Arial" w:hAnsi="Arial" w:cs="Arial"/>
          <w:sz w:val="21"/>
          <w:szCs w:val="21"/>
          <w:lang w:val="lv-LV"/>
        </w:rPr>
        <w:t>nepārsniedz 2</w:t>
      </w:r>
      <w:r w:rsidR="00D564EE" w:rsidRPr="00381EE7">
        <w:rPr>
          <w:rFonts w:ascii="Arial" w:hAnsi="Arial" w:cs="Arial"/>
          <w:sz w:val="21"/>
          <w:szCs w:val="21"/>
          <w:lang w:val="lv-LV"/>
        </w:rPr>
        <w:t> </w:t>
      </w:r>
      <w:r w:rsidRPr="00381EE7">
        <w:rPr>
          <w:rFonts w:ascii="Arial" w:hAnsi="Arial" w:cs="Arial"/>
          <w:sz w:val="21"/>
          <w:szCs w:val="21"/>
          <w:lang w:val="lv-LV"/>
        </w:rPr>
        <w:t>000</w:t>
      </w:r>
      <w:r w:rsidR="00D564EE" w:rsidRPr="00381EE7">
        <w:rPr>
          <w:rFonts w:ascii="Arial" w:hAnsi="Arial" w:cs="Arial"/>
          <w:sz w:val="21"/>
          <w:szCs w:val="21"/>
          <w:lang w:val="lv-LV"/>
        </w:rPr>
        <w:t xml:space="preserve"> </w:t>
      </w:r>
      <w:r w:rsidR="00D564EE" w:rsidRPr="00381EE7">
        <w:rPr>
          <w:rFonts w:ascii="Arial" w:hAnsi="Arial" w:cs="Arial"/>
          <w:i/>
          <w:sz w:val="21"/>
          <w:szCs w:val="21"/>
          <w:lang w:val="lv-LV"/>
        </w:rPr>
        <w:t>euro</w:t>
      </w:r>
      <w:r w:rsidRPr="00381EE7">
        <w:rPr>
          <w:rFonts w:ascii="Arial" w:hAnsi="Arial" w:cs="Arial"/>
          <w:sz w:val="21"/>
          <w:szCs w:val="21"/>
          <w:lang w:val="lv-LV"/>
        </w:rPr>
        <w:t>.</w:t>
      </w:r>
    </w:p>
    <w:p w14:paraId="374C76FA" w14:textId="4802EF70" w:rsidR="0009465B" w:rsidRPr="00381EE7" w:rsidRDefault="0009465B" w:rsidP="0009465B">
      <w:pPr>
        <w:ind w:left="567"/>
        <w:jc w:val="both"/>
        <w:rPr>
          <w:rFonts w:ascii="Arial" w:hAnsi="Arial" w:cs="Arial"/>
          <w:b/>
          <w:sz w:val="21"/>
          <w:szCs w:val="21"/>
          <w:lang w:val="lv-LV"/>
        </w:rPr>
      </w:pP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 xml:space="preserve">  (Ar grozījumiem, kas izdarīti ar 27.09.2018. lēmumu Nr.</w:t>
      </w:r>
      <w:r w:rsidR="000C3746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321</w:t>
      </w: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)</w:t>
      </w:r>
    </w:p>
    <w:p w14:paraId="69ECD22F" w14:textId="7353853C" w:rsidR="0009465B" w:rsidRPr="00381EE7" w:rsidRDefault="008C6CCF" w:rsidP="0009465B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b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Vienības</w:t>
      </w:r>
      <w:r w:rsidR="00930A7B" w:rsidRPr="00381EE7">
        <w:rPr>
          <w:rFonts w:ascii="Arial" w:hAnsi="Arial" w:cs="Arial"/>
          <w:sz w:val="21"/>
          <w:szCs w:val="21"/>
          <w:lang w:val="lv-LV"/>
        </w:rPr>
        <w:t xml:space="preserve"> </w:t>
      </w:r>
      <w:r w:rsidRPr="00381EE7">
        <w:rPr>
          <w:rFonts w:ascii="Arial" w:hAnsi="Arial" w:cs="Arial"/>
          <w:sz w:val="21"/>
          <w:szCs w:val="21"/>
          <w:lang w:val="lv-LV"/>
        </w:rPr>
        <w:t>finansējum</w:t>
      </w:r>
      <w:r w:rsidR="00930A7B" w:rsidRPr="00381EE7">
        <w:rPr>
          <w:rFonts w:ascii="Arial" w:hAnsi="Arial" w:cs="Arial"/>
          <w:sz w:val="21"/>
          <w:szCs w:val="21"/>
          <w:lang w:val="lv-LV"/>
        </w:rPr>
        <w:t>s</w:t>
      </w:r>
      <w:r w:rsidRPr="00381EE7">
        <w:rPr>
          <w:rFonts w:ascii="Arial" w:hAnsi="Arial" w:cs="Arial"/>
          <w:sz w:val="21"/>
          <w:szCs w:val="21"/>
          <w:lang w:val="lv-LV"/>
        </w:rPr>
        <w:t xml:space="preserve"> sporta spēļu komandu individuālaj</w:t>
      </w:r>
      <w:r w:rsidR="00930A7B" w:rsidRPr="00381EE7">
        <w:rPr>
          <w:rFonts w:ascii="Arial" w:hAnsi="Arial" w:cs="Arial"/>
          <w:sz w:val="21"/>
          <w:szCs w:val="21"/>
          <w:lang w:val="lv-LV"/>
        </w:rPr>
        <w:t xml:space="preserve">am </w:t>
      </w:r>
      <w:r w:rsidRPr="00381EE7">
        <w:rPr>
          <w:rFonts w:ascii="Arial" w:hAnsi="Arial" w:cs="Arial"/>
          <w:sz w:val="21"/>
          <w:szCs w:val="21"/>
          <w:lang w:val="lv-LV"/>
        </w:rPr>
        <w:t>sportist</w:t>
      </w:r>
      <w:r w:rsidR="00930A7B" w:rsidRPr="00381EE7">
        <w:rPr>
          <w:rFonts w:ascii="Arial" w:hAnsi="Arial" w:cs="Arial"/>
          <w:sz w:val="21"/>
          <w:szCs w:val="21"/>
          <w:lang w:val="lv-LV"/>
        </w:rPr>
        <w:t>am</w:t>
      </w:r>
      <w:r w:rsidRPr="00381EE7">
        <w:rPr>
          <w:rFonts w:ascii="Arial" w:hAnsi="Arial" w:cs="Arial"/>
          <w:sz w:val="21"/>
          <w:szCs w:val="21"/>
          <w:lang w:val="lv-LV"/>
        </w:rPr>
        <w:t xml:space="preserve"> nepārsniedz 1</w:t>
      </w:r>
      <w:r w:rsidR="00D564EE" w:rsidRPr="00381EE7">
        <w:rPr>
          <w:rFonts w:ascii="Arial" w:hAnsi="Arial" w:cs="Arial"/>
          <w:sz w:val="21"/>
          <w:szCs w:val="21"/>
          <w:lang w:val="lv-LV"/>
        </w:rPr>
        <w:t> </w:t>
      </w:r>
      <w:r w:rsidR="00751CCD">
        <w:rPr>
          <w:rFonts w:ascii="Arial" w:hAnsi="Arial" w:cs="Arial"/>
          <w:sz w:val="21"/>
          <w:szCs w:val="21"/>
          <w:lang w:val="lv-LV"/>
        </w:rPr>
        <w:t>5</w:t>
      </w:r>
      <w:r w:rsidRPr="00381EE7">
        <w:rPr>
          <w:rFonts w:ascii="Arial" w:hAnsi="Arial" w:cs="Arial"/>
          <w:sz w:val="21"/>
          <w:szCs w:val="21"/>
          <w:lang w:val="lv-LV"/>
        </w:rPr>
        <w:t>00</w:t>
      </w:r>
      <w:r w:rsidR="00D564EE" w:rsidRPr="00381EE7">
        <w:rPr>
          <w:rFonts w:ascii="Arial" w:hAnsi="Arial" w:cs="Arial"/>
          <w:sz w:val="21"/>
          <w:szCs w:val="21"/>
          <w:lang w:val="lv-LV"/>
        </w:rPr>
        <w:t xml:space="preserve"> </w:t>
      </w:r>
      <w:r w:rsidR="00D564EE" w:rsidRPr="00381EE7">
        <w:rPr>
          <w:rFonts w:ascii="Arial" w:hAnsi="Arial" w:cs="Arial"/>
          <w:i/>
          <w:sz w:val="21"/>
          <w:szCs w:val="21"/>
          <w:lang w:val="lv-LV"/>
        </w:rPr>
        <w:t>euro</w:t>
      </w:r>
      <w:r w:rsidRPr="00381EE7">
        <w:rPr>
          <w:rFonts w:ascii="Arial" w:hAnsi="Arial" w:cs="Arial"/>
          <w:sz w:val="21"/>
          <w:szCs w:val="21"/>
          <w:lang w:val="lv-LV"/>
        </w:rPr>
        <w:t>.</w:t>
      </w:r>
    </w:p>
    <w:p w14:paraId="114E0B9C" w14:textId="4FCF438A" w:rsidR="0009465B" w:rsidRDefault="0009465B" w:rsidP="0009465B">
      <w:pPr>
        <w:ind w:left="567"/>
        <w:jc w:val="both"/>
        <w:rPr>
          <w:rFonts w:ascii="Arial" w:hAnsi="Arial" w:cs="Arial"/>
          <w:i/>
          <w:color w:val="000000"/>
          <w:sz w:val="21"/>
          <w:szCs w:val="21"/>
          <w:lang w:val="lv-LV" w:eastAsia="ar-SA"/>
        </w:rPr>
      </w:pP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(Ar grozījumiem, kas izdarīti ar 27.09.2018. lēmumu Nr.</w:t>
      </w:r>
      <w:r w:rsidR="000C3746"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321</w:t>
      </w: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)</w:t>
      </w:r>
    </w:p>
    <w:p w14:paraId="662B5657" w14:textId="1C262636" w:rsidR="00751CCD" w:rsidRPr="00751CCD" w:rsidRDefault="00751CCD" w:rsidP="00751CCD">
      <w:pPr>
        <w:ind w:left="567"/>
        <w:jc w:val="both"/>
        <w:rPr>
          <w:rFonts w:ascii="Arial" w:hAnsi="Arial" w:cs="Arial"/>
          <w:i/>
          <w:color w:val="000000"/>
          <w:sz w:val="21"/>
          <w:szCs w:val="21"/>
          <w:lang w:val="lv-LV" w:eastAsia="ar-SA"/>
        </w:rPr>
      </w:pP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(Ar</w:t>
      </w:r>
      <w:r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 xml:space="preserve"> grozījumiem, kas izdarīti ar 26.09.2019</w:t>
      </w: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. lēmumu Nr.</w:t>
      </w:r>
      <w:r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276</w:t>
      </w:r>
      <w:r w:rsidRPr="00381EE7">
        <w:rPr>
          <w:rFonts w:ascii="Arial" w:hAnsi="Arial" w:cs="Arial"/>
          <w:i/>
          <w:color w:val="000000"/>
          <w:sz w:val="21"/>
          <w:szCs w:val="21"/>
          <w:lang w:val="lv-LV" w:eastAsia="ar-SA"/>
        </w:rPr>
        <w:t>)</w:t>
      </w:r>
    </w:p>
    <w:p w14:paraId="44F277D5" w14:textId="77777777" w:rsidR="00EB10DC" w:rsidRPr="00381EE7" w:rsidRDefault="00EB10DC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Iestājoties Vienības nolikuma 3.7.punktā noteiktajam gadījumam, Komisija  4.1. vai 4.2.punktā noteiktajai sportistu grupai ir tiesīga palielināt Vienības finansējuma apmēru. </w:t>
      </w:r>
    </w:p>
    <w:p w14:paraId="50C37CDE" w14:textId="20C7CCBC" w:rsidR="00492BE4" w:rsidRPr="00381EE7" w:rsidRDefault="008C6CCF" w:rsidP="00492BE4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 xml:space="preserve">Sportistam piešķirtā atbalsta </w:t>
      </w:r>
      <w:r w:rsidR="00D564EE" w:rsidRPr="00381EE7">
        <w:rPr>
          <w:rFonts w:ascii="Arial" w:hAnsi="Arial" w:cs="Arial"/>
          <w:sz w:val="21"/>
          <w:szCs w:val="21"/>
          <w:lang w:val="lv-LV"/>
        </w:rPr>
        <w:t>apmērs atbilst šī nolikuma 3.3.</w:t>
      </w:r>
      <w:r w:rsidRPr="00381EE7">
        <w:rPr>
          <w:rFonts w:ascii="Arial" w:hAnsi="Arial" w:cs="Arial"/>
          <w:sz w:val="21"/>
          <w:szCs w:val="21"/>
          <w:lang w:val="lv-LV"/>
        </w:rPr>
        <w:t>punktā iegūtajam kopējam punktu skaitam un Komisijas pieteikuma izvērtējumam (tajā skaitā, nolikuma 3.4. un 3.7.punktam), kur iespējamais finansiālais atbalsts noteikts:</w:t>
      </w:r>
    </w:p>
    <w:p w14:paraId="09F15720" w14:textId="5012AD83" w:rsidR="008C6CCF" w:rsidRPr="00381EE7" w:rsidRDefault="008C6CCF" w:rsidP="008C6CCF">
      <w:pPr>
        <w:rPr>
          <w:rFonts w:ascii="Arial" w:hAnsi="Arial" w:cs="Arial"/>
          <w:color w:val="FF0000"/>
          <w:sz w:val="21"/>
          <w:szCs w:val="21"/>
          <w:lang w:val="lv-LV"/>
        </w:rPr>
      </w:pPr>
    </w:p>
    <w:tbl>
      <w:tblPr>
        <w:tblW w:w="9049" w:type="dxa"/>
        <w:tblInd w:w="675" w:type="dxa"/>
        <w:tblLook w:val="04A0" w:firstRow="1" w:lastRow="0" w:firstColumn="1" w:lastColumn="0" w:noHBand="0" w:noVBand="1"/>
      </w:tblPr>
      <w:tblGrid>
        <w:gridCol w:w="1755"/>
        <w:gridCol w:w="3647"/>
        <w:gridCol w:w="3647"/>
      </w:tblGrid>
      <w:tr w:rsidR="008C6CCF" w:rsidRPr="00381EE7" w14:paraId="53CE60E0" w14:textId="77777777" w:rsidTr="00C31219">
        <w:trPr>
          <w:trHeight w:val="563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2CD6" w14:textId="77777777" w:rsidR="008C6CCF" w:rsidRPr="00381EE7" w:rsidRDefault="008C6CCF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 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C8C8" w14:textId="77777777" w:rsidR="008C6CCF" w:rsidRPr="00381EE7" w:rsidRDefault="008C6CCF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Individuālie sportisti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5F3" w14:textId="77777777" w:rsidR="008C6CCF" w:rsidRPr="00381EE7" w:rsidRDefault="008C6CCF" w:rsidP="008C6CC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Komandu sporta spēļu individuālie sportisti</w:t>
            </w:r>
          </w:p>
        </w:tc>
      </w:tr>
      <w:tr w:rsidR="008C6CCF" w:rsidRPr="00381EE7" w14:paraId="28045DE3" w14:textId="77777777" w:rsidTr="00C31219">
        <w:trPr>
          <w:trHeight w:val="56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61F" w14:textId="77777777" w:rsidR="008C6CCF" w:rsidRPr="00381EE7" w:rsidRDefault="008C6CCF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Punkti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D773" w14:textId="77777777" w:rsidR="008C6CCF" w:rsidRPr="00381EE7" w:rsidRDefault="008C6CCF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Piešķiramais finansējums līdz, EUR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157E" w14:textId="77777777" w:rsidR="008C6CCF" w:rsidRPr="00381EE7" w:rsidRDefault="008C6CCF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Piešķiramais finansējums līdz, EUR</w:t>
            </w:r>
          </w:p>
        </w:tc>
      </w:tr>
      <w:tr w:rsidR="00BE18F7" w:rsidRPr="00381EE7" w14:paraId="0C3CB016" w14:textId="77777777" w:rsidTr="00C31219">
        <w:trPr>
          <w:trHeight w:val="28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87FC" w14:textId="373612FF" w:rsidR="00BE18F7" w:rsidRPr="00381EE7" w:rsidRDefault="003F18B6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</w:t>
            </w:r>
            <w:r w:rsidR="00FD2EEB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4</w:t>
            </w:r>
            <w:r w:rsidR="00BE18F7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-</w:t>
            </w: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BE32" w14:textId="68BCC23F" w:rsidR="00BE18F7" w:rsidRPr="00381EE7" w:rsidRDefault="00BE18F7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2000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4101" w14:textId="0B0989D5" w:rsidR="00BE18F7" w:rsidRPr="00381EE7" w:rsidRDefault="00FA548D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</w:t>
            </w:r>
            <w:r w:rsidR="00424117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5</w:t>
            </w: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00</w:t>
            </w:r>
          </w:p>
        </w:tc>
      </w:tr>
      <w:tr w:rsidR="00BE18F7" w:rsidRPr="00381EE7" w14:paraId="27E49324" w14:textId="77777777" w:rsidTr="00C31219">
        <w:trPr>
          <w:trHeight w:val="28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04FA" w14:textId="69F58E88" w:rsidR="00BE18F7" w:rsidRPr="00381EE7" w:rsidRDefault="003F18B6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11</w:t>
            </w:r>
            <w:r w:rsidR="00BE18F7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-</w:t>
            </w: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9B27" w14:textId="400FB6EE" w:rsidR="00BE18F7" w:rsidRPr="00381EE7" w:rsidRDefault="00BE18F7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</w:t>
            </w:r>
            <w:r w:rsidR="00FD2EEB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7</w:t>
            </w: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7E0B7" w14:textId="02F244A2" w:rsidR="00BE18F7" w:rsidRPr="00381EE7" w:rsidRDefault="000D1951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1275</w:t>
            </w:r>
          </w:p>
        </w:tc>
      </w:tr>
      <w:tr w:rsidR="008C6CCF" w:rsidRPr="00381EE7" w14:paraId="17F56339" w14:textId="77777777" w:rsidTr="00C31219">
        <w:trPr>
          <w:trHeight w:val="28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A282" w14:textId="4FB09CC4" w:rsidR="008C6CCF" w:rsidRPr="00381EE7" w:rsidRDefault="003D23F3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9</w:t>
            </w:r>
            <w:r w:rsidR="008C6CCF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-</w:t>
            </w:r>
            <w:r w:rsidR="003F18B6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3548" w14:textId="5D048CAA" w:rsidR="008C6CCF" w:rsidRPr="00381EE7" w:rsidRDefault="00BE18F7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</w:t>
            </w:r>
            <w:r w:rsidR="00FD2EEB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5</w:t>
            </w: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061C" w14:textId="2349D11A" w:rsidR="008C6CCF" w:rsidRPr="00381EE7" w:rsidRDefault="000D1951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1125</w:t>
            </w:r>
          </w:p>
        </w:tc>
      </w:tr>
      <w:tr w:rsidR="008C6CCF" w:rsidRPr="00381EE7" w14:paraId="249AE560" w14:textId="77777777" w:rsidTr="00C31219">
        <w:trPr>
          <w:trHeight w:val="28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4FB5" w14:textId="2B00F856" w:rsidR="008C6CCF" w:rsidRPr="00381EE7" w:rsidRDefault="003F18B6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7</w:t>
            </w:r>
            <w:r w:rsidR="008C6CCF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-</w:t>
            </w: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AFF6" w14:textId="30A90AE2" w:rsidR="008C6CCF" w:rsidRPr="00381EE7" w:rsidRDefault="00FD2EEB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10</w:t>
            </w:r>
            <w:r w:rsidR="00BE18F7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6F12" w14:textId="6FC4C033" w:rsidR="008C6CCF" w:rsidRPr="00381EE7" w:rsidRDefault="00424117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750</w:t>
            </w:r>
          </w:p>
        </w:tc>
      </w:tr>
      <w:tr w:rsidR="008C6CCF" w:rsidRPr="00381EE7" w14:paraId="19880169" w14:textId="77777777" w:rsidTr="00C31219">
        <w:trPr>
          <w:trHeight w:val="28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5390" w14:textId="42EDDD28" w:rsidR="008C6CCF" w:rsidRPr="00381EE7" w:rsidRDefault="003F18B6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4</w:t>
            </w:r>
            <w:r w:rsidR="008C6CCF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-</w:t>
            </w: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A449" w14:textId="535E9FFC" w:rsidR="008C6CCF" w:rsidRPr="00381EE7" w:rsidRDefault="00BE18F7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700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0B7" w14:textId="4E1033B4" w:rsidR="008C6CCF" w:rsidRPr="00381EE7" w:rsidRDefault="000D1951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525</w:t>
            </w:r>
          </w:p>
        </w:tc>
      </w:tr>
      <w:tr w:rsidR="008C6CCF" w:rsidRPr="00381EE7" w14:paraId="24ABE842" w14:textId="77777777" w:rsidTr="00C31219">
        <w:trPr>
          <w:trHeight w:val="288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E653" w14:textId="4E4EB947" w:rsidR="008C6CCF" w:rsidRPr="00381EE7" w:rsidRDefault="003F18B6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2</w:t>
            </w:r>
            <w:r w:rsidR="008C6CCF"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-</w:t>
            </w: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B513" w14:textId="77777777" w:rsidR="008C6CCF" w:rsidRPr="00381EE7" w:rsidRDefault="008C6CCF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500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936" w14:textId="44CA0DBD" w:rsidR="008C6CCF" w:rsidRPr="00381EE7" w:rsidRDefault="000D1951" w:rsidP="00C3121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</w:pPr>
            <w:r w:rsidRPr="00381EE7">
              <w:rPr>
                <w:rFonts w:ascii="Arial" w:hAnsi="Arial" w:cs="Arial"/>
                <w:color w:val="000000"/>
                <w:sz w:val="21"/>
                <w:szCs w:val="21"/>
                <w:lang w:val="lv-LV" w:eastAsia="lv-LV"/>
              </w:rPr>
              <w:t>375</w:t>
            </w:r>
          </w:p>
        </w:tc>
      </w:tr>
    </w:tbl>
    <w:p w14:paraId="0D187972" w14:textId="22D52699" w:rsidR="0009465B" w:rsidRPr="00381EE7" w:rsidRDefault="0009465B" w:rsidP="0009465B">
      <w:pPr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i/>
          <w:sz w:val="21"/>
          <w:szCs w:val="21"/>
          <w:lang w:val="lv-LV"/>
        </w:rPr>
        <w:t xml:space="preserve">         (Ar grozījumiem, kas izdar</w:t>
      </w:r>
      <w:r w:rsidR="000C3746" w:rsidRPr="00381EE7">
        <w:rPr>
          <w:rFonts w:ascii="Arial" w:hAnsi="Arial" w:cs="Arial"/>
          <w:i/>
          <w:sz w:val="21"/>
          <w:szCs w:val="21"/>
          <w:lang w:val="lv-LV"/>
        </w:rPr>
        <w:t>īti ar 27.09.2018. lēmumu Nr.321</w:t>
      </w:r>
      <w:r w:rsidRPr="00381EE7">
        <w:rPr>
          <w:rFonts w:ascii="Arial" w:hAnsi="Arial" w:cs="Arial"/>
          <w:i/>
          <w:sz w:val="21"/>
          <w:szCs w:val="21"/>
          <w:lang w:val="lv-LV"/>
        </w:rPr>
        <w:t>)</w:t>
      </w:r>
    </w:p>
    <w:p w14:paraId="63A44539" w14:textId="77777777" w:rsidR="0066737F" w:rsidRPr="00381EE7" w:rsidRDefault="0066737F" w:rsidP="008C6CCF">
      <w:pPr>
        <w:rPr>
          <w:rFonts w:ascii="Arial" w:hAnsi="Arial" w:cs="Arial"/>
          <w:sz w:val="21"/>
          <w:szCs w:val="21"/>
          <w:lang w:val="lv-LV"/>
        </w:rPr>
      </w:pPr>
    </w:p>
    <w:p w14:paraId="1AD5CD1E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Vienības finansējums prioritāri tiek piešķirts sportistiem, kuri ir saņēmuši visaugstāko punktu skaitu, ievērojot Vienības nolikuma 3.punktā un tā apakšpunktos</w:t>
      </w:r>
      <w:r w:rsidR="00D564EE" w:rsidRPr="00381EE7">
        <w:rPr>
          <w:rFonts w:ascii="Arial" w:hAnsi="Arial" w:cs="Arial"/>
          <w:sz w:val="21"/>
          <w:szCs w:val="21"/>
          <w:lang w:val="lv-LV"/>
        </w:rPr>
        <w:t>, kā arī Vienības nolikuma 4.1. un</w:t>
      </w:r>
      <w:r w:rsidRPr="00381EE7">
        <w:rPr>
          <w:rFonts w:ascii="Arial" w:hAnsi="Arial" w:cs="Arial"/>
          <w:sz w:val="21"/>
          <w:szCs w:val="21"/>
          <w:lang w:val="lv-LV"/>
        </w:rPr>
        <w:t xml:space="preserve"> </w:t>
      </w:r>
      <w:r w:rsidR="00D564EE" w:rsidRPr="00381EE7">
        <w:rPr>
          <w:rFonts w:ascii="Arial" w:hAnsi="Arial" w:cs="Arial"/>
          <w:sz w:val="21"/>
          <w:szCs w:val="21"/>
          <w:lang w:val="lv-LV"/>
        </w:rPr>
        <w:t>4.2.punktā</w:t>
      </w:r>
      <w:r w:rsidRPr="00381EE7">
        <w:rPr>
          <w:rFonts w:ascii="Arial" w:hAnsi="Arial" w:cs="Arial"/>
          <w:sz w:val="21"/>
          <w:szCs w:val="21"/>
          <w:lang w:val="lv-LV"/>
        </w:rPr>
        <w:t xml:space="preserve"> noteikto. </w:t>
      </w:r>
    </w:p>
    <w:p w14:paraId="172AA8D4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Vienības piešķirtais finansējums paredzēts tikai un vienīgi attiecīgā sportista izaugsmei un noteikto mērķu sasniegšanai, paredzot atbalstu:</w:t>
      </w:r>
    </w:p>
    <w:p w14:paraId="5A9B97F1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dalības nodrošināšanai pasaules un Eiropas līmeņa sacensībās, kuras nav komerciāla rakstura un ir atzītas at</w:t>
      </w:r>
      <w:r w:rsidR="00D564EE" w:rsidRPr="00381EE7">
        <w:rPr>
          <w:rFonts w:ascii="Arial" w:hAnsi="Arial" w:cs="Arial"/>
          <w:sz w:val="21"/>
          <w:szCs w:val="21"/>
          <w:lang w:val="lv-LV"/>
        </w:rPr>
        <w:t>tiecīgā sporta veida federācijā;</w:t>
      </w:r>
    </w:p>
    <w:p w14:paraId="1E20EAF8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augstvē</w:t>
      </w:r>
      <w:r w:rsidR="00D564EE" w:rsidRPr="00381EE7">
        <w:rPr>
          <w:rFonts w:ascii="Arial" w:hAnsi="Arial" w:cs="Arial"/>
          <w:sz w:val="21"/>
          <w:szCs w:val="21"/>
          <w:lang w:val="lv-LV"/>
        </w:rPr>
        <w:t>rtīga sporta inventāra iegādei;</w:t>
      </w:r>
    </w:p>
    <w:p w14:paraId="6FE2ED94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sporta speciālistu piesaistīšanai individuālo iemaņu, spēju, zināšanu paplašināšanai un uzlabošanai (piemēram – sporta psihologs, fiziskās sagatavotības treneris, specializ</w:t>
      </w:r>
      <w:r w:rsidR="00D564EE" w:rsidRPr="00381EE7">
        <w:rPr>
          <w:rFonts w:ascii="Arial" w:hAnsi="Arial" w:cs="Arial"/>
          <w:sz w:val="21"/>
          <w:szCs w:val="21"/>
          <w:lang w:val="lv-LV"/>
        </w:rPr>
        <w:t>ēts sporta veida treneris u.c.);</w:t>
      </w:r>
    </w:p>
    <w:p w14:paraId="6FC13D86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sporta medicīnas un/vai rehabil</w:t>
      </w:r>
      <w:r w:rsidR="00D564EE" w:rsidRPr="00381EE7">
        <w:rPr>
          <w:rFonts w:ascii="Arial" w:hAnsi="Arial" w:cs="Arial"/>
          <w:sz w:val="21"/>
          <w:szCs w:val="21"/>
          <w:lang w:val="lv-LV"/>
        </w:rPr>
        <w:t>itācijas pakalpojumu saņemšanai;</w:t>
      </w:r>
    </w:p>
    <w:p w14:paraId="63623A22" w14:textId="77777777" w:rsidR="008C6CCF" w:rsidRPr="00381EE7" w:rsidRDefault="008C6CCF" w:rsidP="008C6CCF">
      <w:pPr>
        <w:numPr>
          <w:ilvl w:val="2"/>
          <w:numId w:val="1"/>
        </w:numPr>
        <w:ind w:left="1276" w:hanging="709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 xml:space="preserve">sportista dalībai </w:t>
      </w:r>
      <w:r w:rsidRPr="00381EE7">
        <w:rPr>
          <w:rFonts w:ascii="Arial" w:hAnsi="Arial" w:cs="Arial"/>
          <w:color w:val="000000"/>
          <w:sz w:val="21"/>
          <w:szCs w:val="21"/>
          <w:lang w:val="lv-LV"/>
        </w:rPr>
        <w:t>mācību – treniņu nometnēs.</w:t>
      </w:r>
    </w:p>
    <w:p w14:paraId="4A5D1F50" w14:textId="77777777" w:rsidR="008C6CCF" w:rsidRPr="00381EE7" w:rsidRDefault="008C6CCF" w:rsidP="008C6CCF">
      <w:pPr>
        <w:jc w:val="both"/>
        <w:rPr>
          <w:rFonts w:ascii="Arial" w:hAnsi="Arial" w:cs="Arial"/>
          <w:sz w:val="21"/>
          <w:szCs w:val="21"/>
          <w:lang w:val="lv-LV"/>
        </w:rPr>
      </w:pPr>
    </w:p>
    <w:p w14:paraId="71872EA7" w14:textId="77777777" w:rsidR="008C6CCF" w:rsidRPr="00381EE7" w:rsidRDefault="008C6CCF" w:rsidP="008C6CCF">
      <w:pPr>
        <w:numPr>
          <w:ilvl w:val="0"/>
          <w:numId w:val="1"/>
        </w:numPr>
        <w:jc w:val="center"/>
        <w:rPr>
          <w:rFonts w:ascii="Arial" w:hAnsi="Arial" w:cs="Arial"/>
          <w:b/>
          <w:sz w:val="21"/>
          <w:szCs w:val="21"/>
          <w:lang w:val="lv-LV"/>
        </w:rPr>
      </w:pPr>
      <w:bookmarkStart w:id="0" w:name="_Hlk511835060"/>
      <w:r w:rsidRPr="00381EE7">
        <w:rPr>
          <w:rFonts w:ascii="Arial" w:hAnsi="Arial" w:cs="Arial"/>
          <w:b/>
          <w:sz w:val="21"/>
          <w:szCs w:val="21"/>
          <w:lang w:val="lv-LV"/>
        </w:rPr>
        <w:t>Vienības dalībnieku nodrošinājums</w:t>
      </w:r>
    </w:p>
    <w:bookmarkEnd w:id="0"/>
    <w:p w14:paraId="6A15C0C4" w14:textId="77777777" w:rsidR="008C6CCF" w:rsidRPr="00381EE7" w:rsidRDefault="008C6CCF" w:rsidP="008C6CCF">
      <w:pPr>
        <w:jc w:val="center"/>
        <w:rPr>
          <w:rFonts w:ascii="Arial" w:hAnsi="Arial" w:cs="Arial"/>
          <w:b/>
          <w:sz w:val="21"/>
          <w:szCs w:val="21"/>
          <w:lang w:val="lv-LV"/>
        </w:rPr>
      </w:pPr>
    </w:p>
    <w:p w14:paraId="5F910208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Vienības sastāvā iekļauto sportistu materiālais atbalsts tiek noteikts, ņemot vērā Vienībai piešķirto finansējumu.</w:t>
      </w:r>
    </w:p>
    <w:p w14:paraId="1DBBD864" w14:textId="155A5D76" w:rsidR="008C6CCF" w:rsidRPr="00381EE7" w:rsidRDefault="008C6CCF" w:rsidP="0002176C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Vienības finansējumu veido Pašvaldības finansējums, kas tiek apstiprināts līdz ar kārtējo Pašvaldības budžetu nākamajam gadam.</w:t>
      </w:r>
    </w:p>
    <w:p w14:paraId="46C03E00" w14:textId="58176070" w:rsidR="00C50B53" w:rsidRPr="00381EE7" w:rsidRDefault="00C50B53" w:rsidP="00C50B53">
      <w:pPr>
        <w:jc w:val="both"/>
        <w:rPr>
          <w:rFonts w:ascii="Arial" w:hAnsi="Arial" w:cs="Arial"/>
          <w:sz w:val="21"/>
          <w:szCs w:val="21"/>
          <w:lang w:val="lv-LV"/>
        </w:rPr>
      </w:pPr>
    </w:p>
    <w:p w14:paraId="13DB8BBF" w14:textId="77777777" w:rsidR="00C50B53" w:rsidRPr="00381EE7" w:rsidRDefault="00C50B53" w:rsidP="00C50B53">
      <w:pPr>
        <w:jc w:val="both"/>
        <w:rPr>
          <w:rFonts w:ascii="Arial" w:hAnsi="Arial" w:cs="Arial"/>
          <w:sz w:val="21"/>
          <w:szCs w:val="21"/>
          <w:lang w:val="lv-LV"/>
        </w:rPr>
      </w:pPr>
    </w:p>
    <w:p w14:paraId="4A694926" w14:textId="77777777" w:rsidR="008C6CCF" w:rsidRPr="00381EE7" w:rsidRDefault="008C6CCF" w:rsidP="008C6CCF">
      <w:pPr>
        <w:numPr>
          <w:ilvl w:val="0"/>
          <w:numId w:val="1"/>
        </w:numPr>
        <w:jc w:val="center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b/>
          <w:sz w:val="21"/>
          <w:szCs w:val="21"/>
          <w:lang w:val="lv-LV"/>
        </w:rPr>
        <w:t>Citi noteikumi</w:t>
      </w:r>
    </w:p>
    <w:p w14:paraId="442801F5" w14:textId="77777777" w:rsidR="008C6CCF" w:rsidRPr="00381EE7" w:rsidRDefault="008C6CCF" w:rsidP="008C6CCF">
      <w:pPr>
        <w:jc w:val="both"/>
        <w:rPr>
          <w:rFonts w:ascii="Arial" w:hAnsi="Arial" w:cs="Arial"/>
          <w:sz w:val="21"/>
          <w:szCs w:val="21"/>
          <w:lang w:val="lv-LV"/>
        </w:rPr>
      </w:pPr>
    </w:p>
    <w:p w14:paraId="4DDFF4F6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Pēc lēmuma pieņemšanas par sportista iekļaušanu Vienības sastāvā starp Pašvaldību un attiecīgo sporta organizāciju tiek slēgts līgums, kurā tiek paredzēts sadarbības apjoms un kārtība, noteiktas pušu tiesības un pienākumi.</w:t>
      </w:r>
    </w:p>
    <w:p w14:paraId="23C55CDB" w14:textId="77777777" w:rsidR="008C6CCF" w:rsidRPr="00381EE7" w:rsidRDefault="001B6230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 xml:space="preserve">Vienības </w:t>
      </w:r>
      <w:r w:rsidR="008C6CCF" w:rsidRPr="00381EE7">
        <w:rPr>
          <w:rFonts w:ascii="Arial" w:hAnsi="Arial" w:cs="Arial"/>
          <w:sz w:val="21"/>
          <w:szCs w:val="21"/>
          <w:lang w:val="lv-LV"/>
        </w:rPr>
        <w:t>dalībniekiem jāpārstāv Valmieras pilsēta Latvijas mēroga kompleksajās sacensībās.</w:t>
      </w:r>
    </w:p>
    <w:p w14:paraId="65880F14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Šajā nolikumā noteiktie Vienības dalībnieku atlases kritēriji var tikt mainīti, mainoties Vienības finansējumam vai VBSS iekļauto sporta veidu programmai vai olimpiskajiem sporta veidiem, izmaiņas apstiprinot ar Pašvaldības domes lēmumu.</w:t>
      </w:r>
    </w:p>
    <w:p w14:paraId="2FB76415" w14:textId="77777777" w:rsidR="008C6CCF" w:rsidRPr="00381EE7" w:rsidRDefault="008C6CCF" w:rsidP="008C6CCF">
      <w:pPr>
        <w:jc w:val="both"/>
        <w:rPr>
          <w:rFonts w:ascii="Arial" w:hAnsi="Arial" w:cs="Arial"/>
          <w:sz w:val="21"/>
          <w:szCs w:val="21"/>
          <w:lang w:val="lv-LV"/>
        </w:rPr>
      </w:pPr>
    </w:p>
    <w:p w14:paraId="29875019" w14:textId="77777777" w:rsidR="008C6CCF" w:rsidRPr="00381EE7" w:rsidRDefault="008C6CCF" w:rsidP="008C6CCF">
      <w:pPr>
        <w:numPr>
          <w:ilvl w:val="0"/>
          <w:numId w:val="1"/>
        </w:numPr>
        <w:jc w:val="center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b/>
          <w:sz w:val="21"/>
          <w:szCs w:val="21"/>
          <w:lang w:val="lv-LV"/>
        </w:rPr>
        <w:t>Izmaiņu kārtība</w:t>
      </w:r>
    </w:p>
    <w:p w14:paraId="47189A16" w14:textId="77777777" w:rsidR="008C6CCF" w:rsidRPr="00381EE7" w:rsidRDefault="008C6CCF" w:rsidP="008C6CCF">
      <w:pPr>
        <w:jc w:val="center"/>
        <w:rPr>
          <w:rFonts w:ascii="Arial" w:hAnsi="Arial" w:cs="Arial"/>
          <w:sz w:val="21"/>
          <w:szCs w:val="21"/>
          <w:lang w:val="lv-LV"/>
        </w:rPr>
      </w:pPr>
    </w:p>
    <w:p w14:paraId="15DC1104" w14:textId="77777777" w:rsidR="008C6CCF" w:rsidRPr="00381EE7" w:rsidRDefault="008C6CCF" w:rsidP="008C6CCF">
      <w:pPr>
        <w:numPr>
          <w:ilvl w:val="1"/>
          <w:numId w:val="1"/>
        </w:numPr>
        <w:ind w:left="567" w:hanging="567"/>
        <w:jc w:val="both"/>
        <w:rPr>
          <w:rFonts w:ascii="Arial" w:hAnsi="Arial" w:cs="Arial"/>
          <w:sz w:val="21"/>
          <w:szCs w:val="21"/>
          <w:lang w:val="lv-LV"/>
        </w:rPr>
      </w:pPr>
      <w:r w:rsidRPr="00381EE7">
        <w:rPr>
          <w:rFonts w:ascii="Arial" w:hAnsi="Arial" w:cs="Arial"/>
          <w:sz w:val="21"/>
          <w:szCs w:val="21"/>
          <w:lang w:val="lv-LV"/>
        </w:rPr>
        <w:t>Vienības likvidāciju vai izmaiņas tās sastāvā, vai šī nolikuma izmaiņas veic pēc Komisijas un/vai Pašvaldības domes priekšlikuma. Lēmumu par Vienības likvidāciju vai izmaiņu veikšanu šajā nolikumā apstiprina Pašvaldības dome.</w:t>
      </w:r>
    </w:p>
    <w:p w14:paraId="368583D2" w14:textId="77777777" w:rsidR="008C6CCF" w:rsidRPr="00381EE7" w:rsidRDefault="008C6CCF" w:rsidP="008C6CCF">
      <w:pPr>
        <w:jc w:val="both"/>
        <w:rPr>
          <w:rFonts w:ascii="Arial" w:hAnsi="Arial" w:cs="Arial"/>
          <w:sz w:val="21"/>
          <w:szCs w:val="21"/>
          <w:lang w:val="lv-LV"/>
        </w:rPr>
      </w:pPr>
    </w:p>
    <w:p w14:paraId="3B1EE010" w14:textId="77777777" w:rsidR="00D564EE" w:rsidRPr="00381EE7" w:rsidRDefault="00D564EE" w:rsidP="008C6CCF">
      <w:pPr>
        <w:jc w:val="both"/>
        <w:rPr>
          <w:rFonts w:ascii="Arial" w:hAnsi="Arial" w:cs="Arial"/>
          <w:sz w:val="21"/>
          <w:szCs w:val="21"/>
          <w:lang w:val="lv-LV"/>
        </w:rPr>
      </w:pPr>
    </w:p>
    <w:p w14:paraId="21125BE7" w14:textId="585C7573" w:rsidR="00C34538" w:rsidRDefault="00C34538" w:rsidP="00C34538">
      <w:pPr>
        <w:pStyle w:val="BodyTextIndent"/>
        <w:tabs>
          <w:tab w:val="left" w:pos="4395"/>
          <w:tab w:val="right" w:pos="963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CF16DE">
        <w:rPr>
          <w:rFonts w:ascii="Arial" w:hAnsi="Arial" w:cs="Arial"/>
          <w:sz w:val="22"/>
          <w:szCs w:val="22"/>
        </w:rPr>
        <w:t>Domes priekšsēdētājs</w:t>
      </w:r>
      <w:r w:rsidRPr="00CF16D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(personiskais paraksts)</w:t>
      </w:r>
      <w:r>
        <w:rPr>
          <w:rFonts w:ascii="Arial" w:hAnsi="Arial" w:cs="Arial"/>
          <w:sz w:val="22"/>
          <w:szCs w:val="22"/>
        </w:rPr>
        <w:tab/>
      </w:r>
      <w:r w:rsidRPr="00CF16DE">
        <w:rPr>
          <w:rFonts w:ascii="Arial" w:hAnsi="Arial" w:cs="Arial"/>
          <w:sz w:val="22"/>
          <w:szCs w:val="22"/>
        </w:rPr>
        <w:t>Jānis Baiks</w:t>
      </w:r>
    </w:p>
    <w:p w14:paraId="088DE804" w14:textId="77777777" w:rsidR="00DE069E" w:rsidRPr="00381EE7" w:rsidRDefault="00FE717E">
      <w:pPr>
        <w:rPr>
          <w:sz w:val="21"/>
          <w:szCs w:val="21"/>
          <w:lang w:val="lv-LV"/>
        </w:rPr>
      </w:pPr>
    </w:p>
    <w:p w14:paraId="470AA8B6" w14:textId="77777777" w:rsidR="00D564EE" w:rsidRPr="001E7080" w:rsidRDefault="00D564EE">
      <w:pPr>
        <w:rPr>
          <w:sz w:val="22"/>
          <w:szCs w:val="22"/>
          <w:lang w:val="lv-LV"/>
        </w:rPr>
      </w:pPr>
    </w:p>
    <w:p w14:paraId="2217E54F" w14:textId="77777777" w:rsidR="008C6CCF" w:rsidRPr="001E7080" w:rsidRDefault="008C6CCF" w:rsidP="00C75218">
      <w:pPr>
        <w:spacing w:after="200" w:line="276" w:lineRule="auto"/>
        <w:rPr>
          <w:sz w:val="22"/>
          <w:szCs w:val="22"/>
          <w:lang w:val="lv-LV"/>
        </w:rPr>
      </w:pPr>
    </w:p>
    <w:sectPr w:rsidR="008C6CCF" w:rsidRPr="001E7080" w:rsidSect="0009465B"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591A2" w14:textId="77777777" w:rsidR="00FE717E" w:rsidRDefault="00FE717E" w:rsidP="008C6CCF">
      <w:r>
        <w:separator/>
      </w:r>
    </w:p>
  </w:endnote>
  <w:endnote w:type="continuationSeparator" w:id="0">
    <w:p w14:paraId="0EB42C22" w14:textId="77777777" w:rsidR="00FE717E" w:rsidRDefault="00FE717E" w:rsidP="008C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4AA5C" w14:textId="77777777" w:rsidR="00FE717E" w:rsidRDefault="00FE717E" w:rsidP="008C6CCF">
      <w:r>
        <w:separator/>
      </w:r>
    </w:p>
  </w:footnote>
  <w:footnote w:type="continuationSeparator" w:id="0">
    <w:p w14:paraId="111EB34C" w14:textId="77777777" w:rsidR="00FE717E" w:rsidRDefault="00FE717E" w:rsidP="008C6CCF">
      <w:r>
        <w:continuationSeparator/>
      </w:r>
    </w:p>
  </w:footnote>
  <w:footnote w:id="1">
    <w:p w14:paraId="5F063AD2" w14:textId="1795FC5D" w:rsidR="004F3034" w:rsidRPr="004F3034" w:rsidRDefault="004F3034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lv-LV"/>
        </w:rPr>
        <w:t xml:space="preserve">Pieteikuma iesniegšanas brīdī, līdz nolikuma 2.2.punktā norādītajam termiņam, sportistam jābūt Vienības nolikumā paredzētajā vecumā.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6B34" w14:textId="5B59770A" w:rsidR="0009465B" w:rsidRPr="0009465B" w:rsidRDefault="0009465B" w:rsidP="0009465B">
    <w:pPr>
      <w:pStyle w:val="Header"/>
      <w:jc w:val="right"/>
      <w:rPr>
        <w:rFonts w:ascii="Arial" w:hAnsi="Arial" w:cs="Arial"/>
        <w:sz w:val="20"/>
        <w:lang w:val="en-AU"/>
      </w:rPr>
    </w:pPr>
    <w:r w:rsidRPr="0009465B">
      <w:rPr>
        <w:rFonts w:ascii="Arial" w:hAnsi="Arial" w:cs="Arial"/>
        <w:sz w:val="20"/>
        <w:lang w:val="en-AU"/>
      </w:rPr>
      <w:t>KONSOLIDĒTĀ VERSIJA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B385F"/>
    <w:multiLevelType w:val="hybridMultilevel"/>
    <w:tmpl w:val="E040A738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5B658A"/>
    <w:multiLevelType w:val="multilevel"/>
    <w:tmpl w:val="7E6C73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CF"/>
    <w:rsid w:val="0002176C"/>
    <w:rsid w:val="00064DDC"/>
    <w:rsid w:val="00071379"/>
    <w:rsid w:val="00072BDA"/>
    <w:rsid w:val="000847EC"/>
    <w:rsid w:val="0009465B"/>
    <w:rsid w:val="000C1C7D"/>
    <w:rsid w:val="000C3746"/>
    <w:rsid w:val="000D1951"/>
    <w:rsid w:val="000D6B0A"/>
    <w:rsid w:val="00143E6C"/>
    <w:rsid w:val="001540C1"/>
    <w:rsid w:val="001A5B3F"/>
    <w:rsid w:val="001B007F"/>
    <w:rsid w:val="001B2D4B"/>
    <w:rsid w:val="001B6230"/>
    <w:rsid w:val="001E7080"/>
    <w:rsid w:val="001F2312"/>
    <w:rsid w:val="00217E98"/>
    <w:rsid w:val="00221CC8"/>
    <w:rsid w:val="00260FAE"/>
    <w:rsid w:val="002614F6"/>
    <w:rsid w:val="002B1C83"/>
    <w:rsid w:val="002E111E"/>
    <w:rsid w:val="002E1C23"/>
    <w:rsid w:val="002E6D0D"/>
    <w:rsid w:val="003055C1"/>
    <w:rsid w:val="0033578E"/>
    <w:rsid w:val="00335B65"/>
    <w:rsid w:val="00381EE7"/>
    <w:rsid w:val="003968EF"/>
    <w:rsid w:val="003C3DF4"/>
    <w:rsid w:val="003D23F3"/>
    <w:rsid w:val="003F135E"/>
    <w:rsid w:val="003F18B6"/>
    <w:rsid w:val="00424117"/>
    <w:rsid w:val="00451C77"/>
    <w:rsid w:val="0047446A"/>
    <w:rsid w:val="00487350"/>
    <w:rsid w:val="00492BE4"/>
    <w:rsid w:val="004B7BA1"/>
    <w:rsid w:val="004D484F"/>
    <w:rsid w:val="004E2C62"/>
    <w:rsid w:val="004F3034"/>
    <w:rsid w:val="00500FAA"/>
    <w:rsid w:val="00534394"/>
    <w:rsid w:val="005344ED"/>
    <w:rsid w:val="00542A17"/>
    <w:rsid w:val="00586724"/>
    <w:rsid w:val="005D41DA"/>
    <w:rsid w:val="005E2596"/>
    <w:rsid w:val="005E40AD"/>
    <w:rsid w:val="006368AC"/>
    <w:rsid w:val="00640894"/>
    <w:rsid w:val="0066737F"/>
    <w:rsid w:val="00673634"/>
    <w:rsid w:val="00680AFB"/>
    <w:rsid w:val="0069378B"/>
    <w:rsid w:val="006A1B75"/>
    <w:rsid w:val="006F3593"/>
    <w:rsid w:val="006F39D8"/>
    <w:rsid w:val="0070462E"/>
    <w:rsid w:val="00751CCD"/>
    <w:rsid w:val="00796B47"/>
    <w:rsid w:val="007B5A51"/>
    <w:rsid w:val="007D57F2"/>
    <w:rsid w:val="007E3190"/>
    <w:rsid w:val="00816005"/>
    <w:rsid w:val="00826551"/>
    <w:rsid w:val="00835616"/>
    <w:rsid w:val="00844F64"/>
    <w:rsid w:val="008B47A8"/>
    <w:rsid w:val="008C16B6"/>
    <w:rsid w:val="008C6CCF"/>
    <w:rsid w:val="00902ACC"/>
    <w:rsid w:val="0091646E"/>
    <w:rsid w:val="009208E7"/>
    <w:rsid w:val="00930A7B"/>
    <w:rsid w:val="009714A3"/>
    <w:rsid w:val="00975682"/>
    <w:rsid w:val="00975B90"/>
    <w:rsid w:val="009962FB"/>
    <w:rsid w:val="009A681A"/>
    <w:rsid w:val="009B647B"/>
    <w:rsid w:val="009C3B2C"/>
    <w:rsid w:val="009C6A28"/>
    <w:rsid w:val="00A20327"/>
    <w:rsid w:val="00A24436"/>
    <w:rsid w:val="00A25729"/>
    <w:rsid w:val="00A41C49"/>
    <w:rsid w:val="00AC4C2F"/>
    <w:rsid w:val="00B22063"/>
    <w:rsid w:val="00B26975"/>
    <w:rsid w:val="00B546EE"/>
    <w:rsid w:val="00B615BA"/>
    <w:rsid w:val="00B703BF"/>
    <w:rsid w:val="00B836D6"/>
    <w:rsid w:val="00BA7C39"/>
    <w:rsid w:val="00BB2090"/>
    <w:rsid w:val="00BE18F7"/>
    <w:rsid w:val="00C164AB"/>
    <w:rsid w:val="00C256B4"/>
    <w:rsid w:val="00C308EB"/>
    <w:rsid w:val="00C34538"/>
    <w:rsid w:val="00C50B53"/>
    <w:rsid w:val="00C63420"/>
    <w:rsid w:val="00C75218"/>
    <w:rsid w:val="00C832FC"/>
    <w:rsid w:val="00C92EFA"/>
    <w:rsid w:val="00CA46B9"/>
    <w:rsid w:val="00CA6F30"/>
    <w:rsid w:val="00CB1E9B"/>
    <w:rsid w:val="00CC6A2F"/>
    <w:rsid w:val="00CD136D"/>
    <w:rsid w:val="00CF0C59"/>
    <w:rsid w:val="00D31CE9"/>
    <w:rsid w:val="00D3327B"/>
    <w:rsid w:val="00D3333B"/>
    <w:rsid w:val="00D564EE"/>
    <w:rsid w:val="00D671AB"/>
    <w:rsid w:val="00D903C5"/>
    <w:rsid w:val="00D95CF7"/>
    <w:rsid w:val="00DB37C1"/>
    <w:rsid w:val="00DC1FBD"/>
    <w:rsid w:val="00E35C08"/>
    <w:rsid w:val="00E41C2B"/>
    <w:rsid w:val="00E44423"/>
    <w:rsid w:val="00E7569E"/>
    <w:rsid w:val="00E87B05"/>
    <w:rsid w:val="00EA18ED"/>
    <w:rsid w:val="00EB10DC"/>
    <w:rsid w:val="00ED2C15"/>
    <w:rsid w:val="00F70F4A"/>
    <w:rsid w:val="00FA548D"/>
    <w:rsid w:val="00FD2EEB"/>
    <w:rsid w:val="00FE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BA4DB50"/>
  <w15:docId w15:val="{CCF395F3-6467-46A9-8141-46647CE7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6CCF"/>
    <w:pPr>
      <w:tabs>
        <w:tab w:val="center" w:pos="4153"/>
        <w:tab w:val="right" w:pos="8306"/>
      </w:tabs>
    </w:pPr>
    <w:rPr>
      <w:sz w:val="24"/>
      <w:lang w:val="lv-LV"/>
    </w:rPr>
  </w:style>
  <w:style w:type="character" w:customStyle="1" w:styleId="HeaderChar">
    <w:name w:val="Header Char"/>
    <w:basedOn w:val="DefaultParagraphFont"/>
    <w:link w:val="Header"/>
    <w:uiPriority w:val="99"/>
    <w:rsid w:val="008C6CCF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CC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CC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C6CC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CF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3B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C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72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B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BD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BDA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E44423"/>
    <w:pPr>
      <w:ind w:left="720"/>
      <w:contextualSpacing/>
    </w:pPr>
  </w:style>
  <w:style w:type="paragraph" w:styleId="BodyTextIndent">
    <w:name w:val="Body Text Indent"/>
    <w:basedOn w:val="Normal"/>
    <w:link w:val="BodyTextIndentChar1"/>
    <w:rsid w:val="00C34538"/>
    <w:pPr>
      <w:spacing w:after="120" w:line="480" w:lineRule="auto"/>
    </w:pPr>
    <w:rPr>
      <w:sz w:val="24"/>
      <w:szCs w:val="24"/>
      <w:lang w:val="lv-LV" w:eastAsia="lv-LV"/>
    </w:rPr>
  </w:style>
  <w:style w:type="character" w:customStyle="1" w:styleId="BodyTextIndentChar">
    <w:name w:val="Body Text Indent Char"/>
    <w:basedOn w:val="DefaultParagraphFont"/>
    <w:uiPriority w:val="99"/>
    <w:semiHidden/>
    <w:rsid w:val="00C34538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BodyTextIndentChar1">
    <w:name w:val="Body Text Indent Char1"/>
    <w:link w:val="BodyTextIndent"/>
    <w:rsid w:val="00C34538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405A-B3E3-4ED7-AB57-E44F9750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5873</Words>
  <Characters>3348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2019-10-01T07:18:00Z</cp:lastPrinted>
  <dcterms:created xsi:type="dcterms:W3CDTF">2020-06-08T08:53:00Z</dcterms:created>
  <dcterms:modified xsi:type="dcterms:W3CDTF">2020-06-08T08:53:00Z</dcterms:modified>
</cp:coreProperties>
</file>