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955F" w14:textId="77777777" w:rsidR="00FB3EC1" w:rsidRPr="00FB3EC1" w:rsidRDefault="00FB3EC1" w:rsidP="00FB3EC1">
      <w:pPr>
        <w:tabs>
          <w:tab w:val="center" w:pos="4153"/>
          <w:tab w:val="center" w:pos="4537"/>
          <w:tab w:val="right" w:pos="8306"/>
        </w:tabs>
        <w:ind w:hanging="2"/>
        <w:jc w:val="center"/>
        <w:rPr>
          <w:rFonts w:ascii="Arial" w:hAnsi="Arial" w:cs="Arial"/>
          <w:szCs w:val="22"/>
          <w:lang w:val="lv-LV" w:eastAsia="lv-LV"/>
        </w:rPr>
      </w:pPr>
      <w:bookmarkStart w:id="0" w:name="_Hlk165037684"/>
      <w:r w:rsidRPr="00FB3EC1">
        <w:rPr>
          <w:rFonts w:ascii="Arial" w:hAnsi="Arial" w:cs="Arial"/>
          <w:noProof/>
          <w:sz w:val="22"/>
          <w:szCs w:val="22"/>
          <w:lang w:val="lv-LV" w:eastAsia="lv-LV"/>
        </w:rPr>
        <w:drawing>
          <wp:inline distT="0" distB="0" distL="0" distR="0" wp14:anchorId="72BCA5BB" wp14:editId="4A2EE288">
            <wp:extent cx="504381" cy="600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381" cy="600275"/>
                    </a:xfrm>
                    <a:prstGeom prst="rect">
                      <a:avLst/>
                    </a:prstGeom>
                  </pic:spPr>
                </pic:pic>
              </a:graphicData>
            </a:graphic>
          </wp:inline>
        </w:drawing>
      </w:r>
    </w:p>
    <w:p w14:paraId="42015A91" w14:textId="77777777" w:rsidR="00FB3EC1" w:rsidRPr="00FB3EC1" w:rsidRDefault="00FB3EC1" w:rsidP="00FB3EC1">
      <w:pPr>
        <w:tabs>
          <w:tab w:val="center" w:pos="4153"/>
          <w:tab w:val="center" w:pos="4537"/>
          <w:tab w:val="right" w:pos="8306"/>
        </w:tabs>
        <w:jc w:val="center"/>
        <w:rPr>
          <w:rFonts w:ascii="Arial" w:hAnsi="Arial" w:cs="Arial"/>
          <w:sz w:val="10"/>
          <w:szCs w:val="10"/>
          <w:lang w:val="lv-LV" w:eastAsia="lv-LV"/>
        </w:rPr>
      </w:pPr>
    </w:p>
    <w:p w14:paraId="48FC4C95" w14:textId="77777777" w:rsidR="00FB3EC1" w:rsidRPr="00FB3EC1" w:rsidRDefault="00FB3EC1" w:rsidP="00FB3EC1">
      <w:pPr>
        <w:tabs>
          <w:tab w:val="center" w:pos="4153"/>
          <w:tab w:val="center" w:pos="4395"/>
          <w:tab w:val="right" w:pos="8306"/>
        </w:tabs>
        <w:ind w:hanging="2"/>
        <w:jc w:val="center"/>
        <w:rPr>
          <w:rFonts w:ascii="Arial" w:hAnsi="Arial" w:cs="Arial"/>
          <w:caps/>
          <w:szCs w:val="22"/>
          <w:lang w:val="lv-LV" w:eastAsia="lv-LV"/>
        </w:rPr>
      </w:pPr>
      <w:r w:rsidRPr="00FB3EC1">
        <w:rPr>
          <w:rFonts w:ascii="Arial" w:hAnsi="Arial" w:cs="Arial"/>
          <w:caps/>
          <w:szCs w:val="22"/>
          <w:lang w:val="lv-LV" w:eastAsia="lv-LV"/>
        </w:rPr>
        <w:t>Latvijas Republika</w:t>
      </w:r>
    </w:p>
    <w:p w14:paraId="1212DD27" w14:textId="77777777" w:rsidR="00FB3EC1" w:rsidRPr="00FB3EC1" w:rsidRDefault="00FB3EC1" w:rsidP="00FB3EC1">
      <w:pPr>
        <w:tabs>
          <w:tab w:val="center" w:pos="4153"/>
          <w:tab w:val="center" w:pos="4395"/>
          <w:tab w:val="right" w:pos="8306"/>
        </w:tabs>
        <w:ind w:hanging="2"/>
        <w:jc w:val="center"/>
        <w:rPr>
          <w:rFonts w:ascii="Arial" w:hAnsi="Arial" w:cs="Arial"/>
          <w:b/>
          <w:caps/>
          <w:sz w:val="22"/>
          <w:szCs w:val="22"/>
          <w:lang w:val="lv-LV" w:eastAsia="lv-LV"/>
        </w:rPr>
      </w:pPr>
      <w:r w:rsidRPr="00FB3EC1">
        <w:rPr>
          <w:rFonts w:ascii="Arial" w:hAnsi="Arial" w:cs="Arial"/>
          <w:b/>
          <w:caps/>
          <w:sz w:val="22"/>
          <w:szCs w:val="22"/>
          <w:lang w:val="lv-LV" w:eastAsia="lv-LV"/>
        </w:rPr>
        <w:t>Valmieras NOVADA pašvaldības dome</w:t>
      </w:r>
    </w:p>
    <w:p w14:paraId="78BADFA8" w14:textId="77777777" w:rsidR="00FB3EC1" w:rsidRPr="00FB3EC1" w:rsidRDefault="00FB3EC1" w:rsidP="00FB3EC1">
      <w:pPr>
        <w:pBdr>
          <w:top w:val="double" w:sz="6" w:space="1" w:color="auto"/>
        </w:pBdr>
        <w:tabs>
          <w:tab w:val="center" w:pos="4153"/>
          <w:tab w:val="center" w:pos="4395"/>
          <w:tab w:val="right" w:pos="8306"/>
        </w:tabs>
        <w:ind w:left="-2"/>
        <w:jc w:val="center"/>
        <w:rPr>
          <w:rFonts w:ascii="Arial" w:hAnsi="Arial" w:cs="Arial"/>
          <w:sz w:val="3"/>
          <w:szCs w:val="3"/>
          <w:lang w:val="lv-LV" w:eastAsia="lv-LV"/>
        </w:rPr>
      </w:pPr>
    </w:p>
    <w:p w14:paraId="34231C9A" w14:textId="77777777" w:rsidR="00FB3EC1" w:rsidRPr="00FB3EC1" w:rsidRDefault="00FB3EC1" w:rsidP="00FB3EC1">
      <w:pPr>
        <w:pBdr>
          <w:top w:val="double" w:sz="6" w:space="1" w:color="auto"/>
        </w:pBdr>
        <w:tabs>
          <w:tab w:val="center" w:pos="4153"/>
          <w:tab w:val="center" w:pos="4395"/>
          <w:tab w:val="right" w:pos="8306"/>
        </w:tabs>
        <w:ind w:hanging="2"/>
        <w:jc w:val="center"/>
        <w:rPr>
          <w:rFonts w:ascii="Arial" w:hAnsi="Arial" w:cs="Arial"/>
          <w:sz w:val="16"/>
          <w:szCs w:val="16"/>
          <w:lang w:val="lv-LV" w:eastAsia="lv-LV"/>
        </w:rPr>
      </w:pPr>
      <w:r w:rsidRPr="00FB3EC1">
        <w:rPr>
          <w:rFonts w:ascii="Arial" w:hAnsi="Arial" w:cs="Arial"/>
          <w:sz w:val="16"/>
          <w:szCs w:val="16"/>
          <w:lang w:val="lv-LV" w:eastAsia="lv-LV"/>
        </w:rPr>
        <w:t>Nodokļu maksātāja reģistrācijas kods 9000043403, Lāčplēša iela 2, Valmiera, Valmieras novads, LV-4201</w:t>
      </w:r>
    </w:p>
    <w:p w14:paraId="420D216D" w14:textId="77777777" w:rsidR="00FB3EC1" w:rsidRPr="00FB3EC1" w:rsidRDefault="00FB3EC1" w:rsidP="00FB3EC1">
      <w:pPr>
        <w:pBdr>
          <w:top w:val="double" w:sz="6" w:space="1" w:color="auto"/>
        </w:pBdr>
        <w:tabs>
          <w:tab w:val="center" w:pos="4153"/>
          <w:tab w:val="center" w:pos="4395"/>
          <w:tab w:val="right" w:pos="8306"/>
        </w:tabs>
        <w:ind w:hanging="2"/>
        <w:jc w:val="center"/>
        <w:rPr>
          <w:rFonts w:ascii="Arial" w:hAnsi="Arial" w:cs="Arial"/>
          <w:sz w:val="16"/>
          <w:szCs w:val="16"/>
          <w:lang w:val="lv-LV" w:eastAsia="lv-LV"/>
        </w:rPr>
      </w:pPr>
      <w:r w:rsidRPr="00FB3EC1">
        <w:rPr>
          <w:rFonts w:ascii="Arial" w:hAnsi="Arial" w:cs="Arial"/>
          <w:sz w:val="16"/>
          <w:szCs w:val="16"/>
          <w:lang w:val="lv-LV" w:eastAsia="lv-LV"/>
        </w:rPr>
        <w:t>Tālrunis 64207120, e-pasts: pasts@valmierasnovads.lv, www.valmierasnovads.lv</w:t>
      </w:r>
    </w:p>
    <w:p w14:paraId="0CC83881" w14:textId="77777777" w:rsidR="00FB3EC1" w:rsidRPr="00FB3EC1" w:rsidRDefault="00FB3EC1" w:rsidP="00FB3EC1">
      <w:pPr>
        <w:keepNext/>
        <w:tabs>
          <w:tab w:val="left" w:pos="720"/>
        </w:tabs>
        <w:ind w:left="1" w:hanging="3"/>
        <w:jc w:val="center"/>
        <w:rPr>
          <w:rFonts w:ascii="Arial" w:hAnsi="Arial" w:cs="Arial"/>
          <w:b/>
          <w:caps/>
          <w:spacing w:val="40"/>
          <w:sz w:val="22"/>
          <w:szCs w:val="22"/>
          <w:lang w:val="lv-LV" w:eastAsia="lv-LV"/>
        </w:rPr>
      </w:pPr>
    </w:p>
    <w:p w14:paraId="782C6189" w14:textId="77777777" w:rsidR="00FB3EC1" w:rsidRPr="00FB3EC1" w:rsidRDefault="00FB3EC1" w:rsidP="00FB3EC1">
      <w:pPr>
        <w:keepNext/>
        <w:tabs>
          <w:tab w:val="left" w:pos="720"/>
        </w:tabs>
        <w:ind w:left="1" w:hanging="3"/>
        <w:jc w:val="center"/>
        <w:rPr>
          <w:rFonts w:ascii="Arial" w:hAnsi="Arial" w:cs="Arial"/>
          <w:b/>
          <w:caps/>
          <w:spacing w:val="40"/>
          <w:sz w:val="22"/>
          <w:szCs w:val="22"/>
          <w:lang w:val="lv-LV" w:eastAsia="lv-LV"/>
        </w:rPr>
      </w:pPr>
    </w:p>
    <w:p w14:paraId="59A6B935" w14:textId="77777777" w:rsidR="00FB3EC1" w:rsidRPr="00FB3EC1" w:rsidRDefault="00FB3EC1" w:rsidP="00FB3EC1">
      <w:pPr>
        <w:keepNext/>
        <w:tabs>
          <w:tab w:val="left" w:pos="720"/>
        </w:tabs>
        <w:jc w:val="center"/>
        <w:outlineLvl w:val="0"/>
        <w:rPr>
          <w:rFonts w:ascii="Arial" w:hAnsi="Arial" w:cs="Arial"/>
          <w:b/>
          <w:caps/>
          <w:spacing w:val="40"/>
          <w:sz w:val="22"/>
          <w:szCs w:val="22"/>
          <w:lang w:val="lv-LV" w:eastAsia="ar-SA"/>
        </w:rPr>
      </w:pPr>
      <w:r w:rsidRPr="00FB3EC1">
        <w:rPr>
          <w:rFonts w:ascii="Arial" w:hAnsi="Arial" w:cs="Arial"/>
          <w:b/>
          <w:caps/>
          <w:spacing w:val="40"/>
          <w:sz w:val="22"/>
          <w:szCs w:val="22"/>
          <w:lang w:val="lv-LV"/>
        </w:rPr>
        <w:t>LĒMUMS</w:t>
      </w:r>
    </w:p>
    <w:p w14:paraId="6C1C0A95" w14:textId="77777777" w:rsidR="00FB3EC1" w:rsidRPr="00FB3EC1" w:rsidRDefault="00FB3EC1" w:rsidP="00FB3EC1">
      <w:pPr>
        <w:jc w:val="center"/>
        <w:rPr>
          <w:rFonts w:ascii="Arial" w:eastAsia="Calibri" w:hAnsi="Arial" w:cs="Arial"/>
          <w:sz w:val="22"/>
          <w:szCs w:val="22"/>
          <w:lang w:val="lv-LV"/>
        </w:rPr>
      </w:pPr>
      <w:r w:rsidRPr="00FB3EC1">
        <w:rPr>
          <w:rFonts w:ascii="Arial" w:eastAsia="Calibri" w:hAnsi="Arial" w:cs="Arial"/>
          <w:sz w:val="22"/>
          <w:szCs w:val="22"/>
          <w:lang w:val="lv-LV"/>
        </w:rPr>
        <w:t>Valmierā</w:t>
      </w:r>
    </w:p>
    <w:p w14:paraId="0ACED84A" w14:textId="77777777" w:rsidR="00FB3EC1" w:rsidRPr="00FB3EC1" w:rsidRDefault="00FB3EC1" w:rsidP="00FB3EC1">
      <w:pPr>
        <w:jc w:val="both"/>
        <w:rPr>
          <w:rFonts w:ascii="Arial" w:eastAsia="Calibri" w:hAnsi="Arial" w:cs="Arial"/>
          <w:sz w:val="22"/>
          <w:szCs w:val="22"/>
          <w:lang w:val="lv-LV"/>
        </w:rPr>
      </w:pPr>
    </w:p>
    <w:p w14:paraId="3C4C4090" w14:textId="43584750" w:rsidR="00FB3EC1" w:rsidRPr="00FB3EC1" w:rsidRDefault="00FB3EC1" w:rsidP="00FB3EC1">
      <w:pPr>
        <w:rPr>
          <w:rFonts w:ascii="Arial" w:hAnsi="Arial" w:cs="Arial"/>
          <w:sz w:val="22"/>
          <w:szCs w:val="22"/>
          <w:lang w:val="lv-LV" w:eastAsia="lv-LV"/>
        </w:rPr>
      </w:pPr>
      <w:r w:rsidRPr="00FB3EC1">
        <w:rPr>
          <w:rFonts w:ascii="Arial" w:eastAsia="Calibri" w:hAnsi="Arial" w:cs="Arial"/>
          <w:sz w:val="22"/>
          <w:szCs w:val="22"/>
          <w:lang w:val="lv-LV"/>
        </w:rPr>
        <w:t>20</w:t>
      </w:r>
      <w:r w:rsidRPr="00FB3EC1">
        <w:rPr>
          <w:rFonts w:ascii="Arial" w:hAnsi="Arial" w:cs="Arial"/>
          <w:sz w:val="22"/>
          <w:szCs w:val="22"/>
          <w:lang w:val="lv-LV" w:eastAsia="ar-SA"/>
        </w:rPr>
        <w:t>24</w:t>
      </w:r>
      <w:r w:rsidRPr="00FB3EC1">
        <w:rPr>
          <w:rFonts w:ascii="Arial" w:eastAsia="Calibri" w:hAnsi="Arial" w:cs="Arial"/>
          <w:sz w:val="22"/>
          <w:szCs w:val="22"/>
          <w:lang w:val="lv-LV"/>
        </w:rPr>
        <w:t>.gada 25.aprīlī</w:t>
      </w:r>
      <w:r w:rsidRPr="00FB3EC1">
        <w:rPr>
          <w:rFonts w:ascii="Arial" w:eastAsia="Calibri" w:hAnsi="Arial" w:cs="Arial"/>
          <w:sz w:val="22"/>
          <w:szCs w:val="22"/>
          <w:lang w:val="lv-LV"/>
        </w:rPr>
        <w:tab/>
      </w:r>
      <w:r w:rsidRPr="00FB3EC1">
        <w:rPr>
          <w:rFonts w:ascii="Arial" w:hAnsi="Arial" w:cs="Arial"/>
          <w:sz w:val="22"/>
          <w:szCs w:val="22"/>
          <w:lang w:val="lv-LV" w:eastAsia="ar-SA"/>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t xml:space="preserve"> </w:t>
      </w:r>
      <w:r w:rsidRPr="00FB3EC1">
        <w:rPr>
          <w:rFonts w:ascii="Arial" w:eastAsia="Calibri" w:hAnsi="Arial" w:cs="Arial"/>
          <w:sz w:val="22"/>
          <w:szCs w:val="22"/>
          <w:lang w:val="lv-LV"/>
        </w:rPr>
        <w:tab/>
        <w:t xml:space="preserve">   Nr.19</w:t>
      </w:r>
      <w:r>
        <w:rPr>
          <w:rFonts w:ascii="Arial" w:eastAsia="Calibri" w:hAnsi="Arial" w:cs="Arial"/>
          <w:sz w:val="22"/>
          <w:szCs w:val="22"/>
          <w:lang w:val="lv-LV"/>
        </w:rPr>
        <w:t>6</w:t>
      </w:r>
    </w:p>
    <w:p w14:paraId="54559832" w14:textId="2AD61405" w:rsidR="00FB3EC1" w:rsidRPr="00FB3EC1" w:rsidRDefault="00FB3EC1" w:rsidP="00FB3EC1">
      <w:pPr>
        <w:jc w:val="both"/>
        <w:rPr>
          <w:rFonts w:ascii="Arial" w:eastAsia="Calibri" w:hAnsi="Arial" w:cs="Arial"/>
          <w:sz w:val="22"/>
          <w:szCs w:val="22"/>
          <w:lang w:val="lv-LV"/>
        </w:rPr>
      </w:pP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r>
      <w:r w:rsidRPr="00FB3EC1">
        <w:rPr>
          <w:rFonts w:ascii="Arial" w:eastAsia="Calibri" w:hAnsi="Arial" w:cs="Arial"/>
          <w:sz w:val="22"/>
          <w:szCs w:val="22"/>
          <w:lang w:val="lv-LV"/>
        </w:rPr>
        <w:tab/>
        <w:t xml:space="preserve">   (protokols Nr.5, </w:t>
      </w:r>
      <w:r>
        <w:rPr>
          <w:rFonts w:ascii="Arial" w:eastAsia="Calibri" w:hAnsi="Arial" w:cs="Arial"/>
          <w:sz w:val="22"/>
          <w:szCs w:val="22"/>
          <w:lang w:val="lv-LV"/>
        </w:rPr>
        <w:t>28</w:t>
      </w:r>
      <w:r w:rsidRPr="00FB3EC1">
        <w:rPr>
          <w:rFonts w:ascii="Arial" w:eastAsia="Calibri" w:hAnsi="Arial" w:cs="Arial"/>
          <w:sz w:val="22"/>
          <w:szCs w:val="22"/>
          <w:lang w:val="lv-LV"/>
        </w:rPr>
        <w:t>.§)</w:t>
      </w:r>
    </w:p>
    <w:bookmarkEnd w:id="0"/>
    <w:p w14:paraId="43665C59" w14:textId="77777777" w:rsidR="00BB5C00" w:rsidRPr="00FB2DB5" w:rsidRDefault="00BB5C00" w:rsidP="00505104">
      <w:pPr>
        <w:ind w:right="5102"/>
        <w:jc w:val="both"/>
        <w:rPr>
          <w:rFonts w:ascii="Arial" w:hAnsi="Arial" w:cs="Arial"/>
          <w:bCs/>
          <w:i/>
          <w:iCs/>
          <w:sz w:val="22"/>
          <w:szCs w:val="22"/>
          <w:lang w:val="lv-LV" w:eastAsia="ar-SA"/>
        </w:rPr>
      </w:pPr>
    </w:p>
    <w:p w14:paraId="56D759FF" w14:textId="5B1D6B87" w:rsidR="00CA4F54" w:rsidRPr="00FB2DB5" w:rsidRDefault="00CA4F54" w:rsidP="000D3D5E">
      <w:pPr>
        <w:ind w:right="4676"/>
        <w:jc w:val="both"/>
        <w:rPr>
          <w:rFonts w:ascii="Arial" w:hAnsi="Arial" w:cs="Arial"/>
          <w:b/>
          <w:sz w:val="22"/>
          <w:szCs w:val="22"/>
          <w:lang w:val="lv-LV" w:eastAsia="ar-SA"/>
        </w:rPr>
      </w:pPr>
      <w:r w:rsidRPr="00FB2DB5">
        <w:rPr>
          <w:rFonts w:ascii="Arial" w:hAnsi="Arial" w:cs="Arial"/>
          <w:b/>
          <w:sz w:val="22"/>
          <w:szCs w:val="22"/>
          <w:lang w:val="lv-LV" w:eastAsia="ar-SA"/>
        </w:rPr>
        <w:t xml:space="preserve">Par </w:t>
      </w:r>
      <w:r w:rsidR="000A3E6F" w:rsidRPr="00FB2DB5">
        <w:rPr>
          <w:rFonts w:ascii="Arial" w:hAnsi="Arial" w:cs="Arial"/>
          <w:b/>
          <w:sz w:val="22"/>
          <w:szCs w:val="22"/>
          <w:lang w:val="lv-LV" w:eastAsia="ar-SA"/>
        </w:rPr>
        <w:t>mantiskā zaudējuma atlīdzinājumu</w:t>
      </w:r>
    </w:p>
    <w:p w14:paraId="3BFF93D6" w14:textId="19F53D70" w:rsidR="00CA4F54" w:rsidRPr="00FB2DB5" w:rsidRDefault="00CA4F54" w:rsidP="00505104">
      <w:pPr>
        <w:rPr>
          <w:rFonts w:ascii="Arial" w:hAnsi="Arial" w:cs="Arial"/>
          <w:b/>
          <w:sz w:val="22"/>
          <w:szCs w:val="22"/>
          <w:lang w:val="lv-LV" w:eastAsia="lv-LV"/>
        </w:rPr>
      </w:pPr>
    </w:p>
    <w:p w14:paraId="7042BEC9" w14:textId="77777777" w:rsidR="000F79D6" w:rsidRPr="00FB2DB5" w:rsidRDefault="000F79D6" w:rsidP="00505104">
      <w:pPr>
        <w:rPr>
          <w:rFonts w:ascii="Arial" w:hAnsi="Arial" w:cs="Arial"/>
          <w:b/>
          <w:sz w:val="22"/>
          <w:szCs w:val="22"/>
          <w:lang w:val="lv-LV" w:eastAsia="lv-LV"/>
        </w:rPr>
      </w:pPr>
    </w:p>
    <w:p w14:paraId="6E183D9A" w14:textId="0BE3877D" w:rsidR="00436F1D" w:rsidRPr="00FB2DB5" w:rsidRDefault="00436F1D" w:rsidP="00505104">
      <w:pPr>
        <w:rPr>
          <w:rFonts w:ascii="Arial" w:hAnsi="Arial" w:cs="Arial"/>
          <w:b/>
          <w:sz w:val="22"/>
          <w:szCs w:val="22"/>
          <w:lang w:val="lv-LV" w:eastAsia="lv-LV"/>
        </w:rPr>
      </w:pPr>
      <w:r w:rsidRPr="00FB2DB5">
        <w:rPr>
          <w:rFonts w:ascii="Arial" w:hAnsi="Arial" w:cs="Arial"/>
          <w:b/>
          <w:sz w:val="22"/>
          <w:szCs w:val="22"/>
          <w:lang w:val="lv-LV" w:eastAsia="lv-LV"/>
        </w:rPr>
        <w:t>Adresāts</w:t>
      </w:r>
    </w:p>
    <w:p w14:paraId="32D18EF1" w14:textId="77777777" w:rsidR="00436F1D" w:rsidRPr="00FB2DB5" w:rsidRDefault="00436F1D" w:rsidP="00505104">
      <w:pPr>
        <w:rPr>
          <w:rFonts w:ascii="Arial" w:hAnsi="Arial" w:cs="Arial"/>
          <w:b/>
          <w:sz w:val="22"/>
          <w:szCs w:val="22"/>
          <w:lang w:val="lv-LV" w:eastAsia="lv-LV"/>
        </w:rPr>
      </w:pPr>
    </w:p>
    <w:p w14:paraId="36AB3BDF" w14:textId="661D7391" w:rsidR="00436F1D" w:rsidRDefault="0016651A" w:rsidP="00505104">
      <w:pPr>
        <w:rPr>
          <w:rFonts w:ascii="Arial" w:hAnsi="Arial" w:cs="Arial"/>
          <w:b/>
          <w:sz w:val="22"/>
          <w:szCs w:val="22"/>
          <w:lang w:val="lv-LV" w:eastAsia="lv-LV"/>
        </w:rPr>
      </w:pPr>
      <w:r>
        <w:rPr>
          <w:rFonts w:ascii="Arial" w:hAnsi="Arial" w:cs="Arial"/>
          <w:b/>
          <w:sz w:val="22"/>
          <w:szCs w:val="22"/>
          <w:lang w:val="lv-LV" w:eastAsia="lv-LV"/>
        </w:rPr>
        <w:t>[..]</w:t>
      </w:r>
    </w:p>
    <w:p w14:paraId="12E767A8" w14:textId="77777777" w:rsidR="0016651A" w:rsidRPr="00FB2DB5" w:rsidRDefault="0016651A" w:rsidP="00505104">
      <w:pPr>
        <w:rPr>
          <w:rFonts w:ascii="Arial" w:hAnsi="Arial" w:cs="Arial"/>
          <w:b/>
          <w:sz w:val="22"/>
          <w:szCs w:val="22"/>
          <w:lang w:val="lv-LV" w:eastAsia="lv-LV"/>
        </w:rPr>
      </w:pPr>
    </w:p>
    <w:p w14:paraId="380EBA4F" w14:textId="4B0FE636" w:rsidR="0027361D" w:rsidRPr="00FB2DB5" w:rsidRDefault="0027361D" w:rsidP="00505104">
      <w:pPr>
        <w:rPr>
          <w:rFonts w:ascii="Arial" w:hAnsi="Arial" w:cs="Arial"/>
          <w:b/>
          <w:sz w:val="22"/>
          <w:szCs w:val="22"/>
          <w:lang w:val="lv-LV" w:eastAsia="lv-LV"/>
        </w:rPr>
      </w:pPr>
      <w:r w:rsidRPr="00FB2DB5">
        <w:rPr>
          <w:rFonts w:ascii="Arial" w:hAnsi="Arial" w:cs="Arial"/>
          <w:b/>
          <w:sz w:val="22"/>
          <w:szCs w:val="22"/>
          <w:lang w:val="lv-LV" w:eastAsia="lv-LV"/>
        </w:rPr>
        <w:t>Iesniedzēja prasījums</w:t>
      </w:r>
    </w:p>
    <w:p w14:paraId="686AEF67" w14:textId="77777777" w:rsidR="00473E3B" w:rsidRPr="00FB2DB5" w:rsidRDefault="00473E3B" w:rsidP="00505104">
      <w:pPr>
        <w:jc w:val="both"/>
        <w:rPr>
          <w:rFonts w:ascii="Arial" w:hAnsi="Arial" w:cs="Arial"/>
          <w:b/>
          <w:bCs/>
          <w:sz w:val="22"/>
          <w:szCs w:val="22"/>
          <w:lang w:val="lv-LV"/>
        </w:rPr>
      </w:pPr>
    </w:p>
    <w:p w14:paraId="34CF07BC" w14:textId="1D7BD129" w:rsidR="000A3E6F" w:rsidRPr="00FB2DB5" w:rsidRDefault="000A3E6F" w:rsidP="000A3E6F">
      <w:pPr>
        <w:pStyle w:val="tv213"/>
        <w:shd w:val="clear" w:color="auto" w:fill="FFFFFF"/>
        <w:spacing w:before="0" w:beforeAutospacing="0" w:after="0" w:afterAutospacing="0"/>
        <w:ind w:firstLine="709"/>
        <w:jc w:val="both"/>
        <w:rPr>
          <w:rFonts w:ascii="Arial" w:eastAsia="Calibri" w:hAnsi="Arial" w:cs="Arial"/>
          <w:sz w:val="22"/>
          <w:szCs w:val="22"/>
        </w:rPr>
      </w:pPr>
      <w:r w:rsidRPr="00FB2DB5">
        <w:rPr>
          <w:rFonts w:ascii="Arial" w:eastAsia="Calibri" w:hAnsi="Arial" w:cs="Arial"/>
          <w:sz w:val="22"/>
          <w:szCs w:val="22"/>
        </w:rPr>
        <w:t xml:space="preserve">Pašvaldībā 23.01.2024. ir saņemts </w:t>
      </w:r>
      <w:r w:rsidR="0016651A">
        <w:rPr>
          <w:rFonts w:ascii="Arial" w:eastAsia="Calibri" w:hAnsi="Arial" w:cs="Arial"/>
          <w:sz w:val="22"/>
          <w:szCs w:val="22"/>
        </w:rPr>
        <w:t xml:space="preserve">[..] </w:t>
      </w:r>
      <w:r w:rsidRPr="00FB2DB5">
        <w:rPr>
          <w:rFonts w:ascii="Arial" w:eastAsia="Calibri" w:hAnsi="Arial" w:cs="Arial"/>
          <w:sz w:val="22"/>
          <w:szCs w:val="22"/>
        </w:rPr>
        <w:t xml:space="preserve">(turpmāk – Iesniedzējs) 22.01.2024. iesniegums par zaudējumu atlīdzināšanu 1937,08 </w:t>
      </w:r>
      <w:r w:rsidR="00361A7F" w:rsidRPr="00FB2DB5">
        <w:rPr>
          <w:rFonts w:ascii="Arial" w:eastAsia="Calibri" w:hAnsi="Arial" w:cs="Arial"/>
          <w:i/>
          <w:iCs/>
          <w:sz w:val="22"/>
          <w:szCs w:val="22"/>
        </w:rPr>
        <w:t xml:space="preserve">euro </w:t>
      </w:r>
      <w:r w:rsidRPr="00FB2DB5">
        <w:rPr>
          <w:rFonts w:ascii="Arial" w:eastAsia="Calibri" w:hAnsi="Arial" w:cs="Arial"/>
          <w:sz w:val="22"/>
          <w:szCs w:val="22"/>
        </w:rPr>
        <w:t xml:space="preserve">apmērā, kas saistīti ar saņemto juridisko palīdzību administratīvajā lietā Nr.A420162822 (Pašvaldībā reģistrēts ar Nr.4.1.8.3/24/455). </w:t>
      </w:r>
    </w:p>
    <w:p w14:paraId="5DCA3CC1" w14:textId="00A0A801" w:rsidR="00764E1F" w:rsidRPr="00FB2DB5" w:rsidRDefault="009E7268" w:rsidP="0022489B">
      <w:pPr>
        <w:ind w:firstLine="709"/>
        <w:jc w:val="both"/>
        <w:rPr>
          <w:rFonts w:ascii="Arial" w:eastAsia="Calibri" w:hAnsi="Arial" w:cs="Arial"/>
          <w:sz w:val="22"/>
          <w:szCs w:val="22"/>
          <w:lang w:val="lv-LV" w:eastAsia="lv-LV"/>
        </w:rPr>
      </w:pPr>
      <w:r w:rsidRPr="00FB2DB5">
        <w:rPr>
          <w:rFonts w:ascii="Arial" w:eastAsia="Calibri" w:hAnsi="Arial" w:cs="Arial"/>
          <w:sz w:val="22"/>
          <w:szCs w:val="22"/>
          <w:lang w:val="lv-LV" w:eastAsia="lv-LV"/>
        </w:rPr>
        <w:t>Iesniedzēja p</w:t>
      </w:r>
      <w:r w:rsidR="00350F88" w:rsidRPr="00FB2DB5">
        <w:rPr>
          <w:rFonts w:ascii="Arial" w:eastAsia="Calibri" w:hAnsi="Arial" w:cs="Arial"/>
          <w:sz w:val="22"/>
          <w:szCs w:val="22"/>
          <w:lang w:val="lv-LV" w:eastAsia="lv-LV"/>
        </w:rPr>
        <w:t>rasījumā</w:t>
      </w:r>
      <w:r w:rsidR="0056341A" w:rsidRPr="00FB2DB5">
        <w:rPr>
          <w:rFonts w:ascii="Arial" w:eastAsia="Calibri" w:hAnsi="Arial" w:cs="Arial"/>
          <w:sz w:val="22"/>
          <w:szCs w:val="22"/>
          <w:lang w:val="lv-LV" w:eastAsia="lv-LV"/>
        </w:rPr>
        <w:t xml:space="preserve"> norā</w:t>
      </w:r>
      <w:r w:rsidR="00465F7A" w:rsidRPr="00FB2DB5">
        <w:rPr>
          <w:rFonts w:ascii="Arial" w:eastAsia="Calibri" w:hAnsi="Arial" w:cs="Arial"/>
          <w:sz w:val="22"/>
          <w:szCs w:val="22"/>
          <w:lang w:val="lv-LV" w:eastAsia="lv-LV"/>
        </w:rPr>
        <w:t xml:space="preserve">dīts, </w:t>
      </w:r>
      <w:r w:rsidR="000A3E6F" w:rsidRPr="00FB2DB5">
        <w:rPr>
          <w:rFonts w:ascii="Arial" w:eastAsia="Calibri" w:hAnsi="Arial" w:cs="Arial"/>
          <w:sz w:val="22"/>
          <w:szCs w:val="22"/>
          <w:lang w:val="lv-LV" w:eastAsia="lv-LV"/>
        </w:rPr>
        <w:t>ka saistībā ar tiesvedību administratīvajā lietā Nr.A420162822 Iesniedzējam ir radušies izdevumi par juridiskās palīdzības sniegšanu 1937,08 EUR apmērā</w:t>
      </w:r>
      <w:r w:rsidR="002F4ADB" w:rsidRPr="00FB2DB5">
        <w:rPr>
          <w:rFonts w:ascii="Arial" w:eastAsia="Calibri" w:hAnsi="Arial" w:cs="Arial"/>
          <w:sz w:val="22"/>
          <w:szCs w:val="22"/>
          <w:lang w:val="lv-LV" w:eastAsia="lv-LV"/>
        </w:rPr>
        <w:t>, ko</w:t>
      </w:r>
      <w:r w:rsidR="000A3E6F" w:rsidRPr="00FB2DB5">
        <w:rPr>
          <w:rFonts w:ascii="Arial" w:eastAsia="Calibri" w:hAnsi="Arial" w:cs="Arial"/>
          <w:sz w:val="22"/>
          <w:szCs w:val="22"/>
          <w:lang w:val="lv-LV" w:eastAsia="lv-LV"/>
        </w:rPr>
        <w:t xml:space="preserve"> apliecina Zvērinātu advokātu biroja </w:t>
      </w:r>
      <w:r w:rsidR="004A6781" w:rsidRPr="00FB2DB5">
        <w:rPr>
          <w:rFonts w:ascii="Arial" w:eastAsia="Calibri" w:hAnsi="Arial" w:cs="Arial"/>
          <w:sz w:val="22"/>
          <w:szCs w:val="22"/>
          <w:lang w:val="lv-LV" w:eastAsia="lv-LV"/>
        </w:rPr>
        <w:t>“</w:t>
      </w:r>
      <w:proofErr w:type="spellStart"/>
      <w:r w:rsidR="004A6781" w:rsidRPr="00FB2DB5">
        <w:rPr>
          <w:rFonts w:ascii="Arial" w:eastAsia="Calibri" w:hAnsi="Arial" w:cs="Arial"/>
          <w:sz w:val="22"/>
          <w:szCs w:val="22"/>
          <w:lang w:val="lv-LV" w:eastAsia="lv-LV"/>
        </w:rPr>
        <w:t>JB</w:t>
      </w:r>
      <w:proofErr w:type="spellEnd"/>
      <w:r w:rsidR="00007A41" w:rsidRPr="00FB2DB5">
        <w:rPr>
          <w:rFonts w:ascii="Arial" w:eastAsia="Calibri" w:hAnsi="Arial" w:cs="Arial"/>
          <w:sz w:val="22"/>
          <w:szCs w:val="22"/>
          <w:lang w:val="lv-LV" w:eastAsia="lv-LV"/>
        </w:rPr>
        <w:t>”</w:t>
      </w:r>
      <w:r w:rsidR="004A6781" w:rsidRPr="00FB2DB5">
        <w:rPr>
          <w:rFonts w:ascii="Arial" w:eastAsia="Calibri" w:hAnsi="Arial" w:cs="Arial"/>
          <w:sz w:val="22"/>
          <w:szCs w:val="22"/>
          <w:lang w:val="lv-LV" w:eastAsia="lv-LV"/>
        </w:rPr>
        <w:t xml:space="preserve"> (”</w:t>
      </w:r>
      <w:r w:rsidR="000A3E6F" w:rsidRPr="00FB2DB5">
        <w:rPr>
          <w:rFonts w:ascii="Arial" w:eastAsia="Calibri" w:hAnsi="Arial" w:cs="Arial"/>
          <w:sz w:val="22"/>
          <w:szCs w:val="22"/>
          <w:lang w:val="lv-LV" w:eastAsia="lv-LV"/>
        </w:rPr>
        <w:t>SIA “</w:t>
      </w:r>
      <w:proofErr w:type="spellStart"/>
      <w:r w:rsidR="000A3E6F" w:rsidRPr="00FB2DB5">
        <w:rPr>
          <w:rFonts w:ascii="Arial" w:eastAsia="Calibri" w:hAnsi="Arial" w:cs="Arial"/>
          <w:sz w:val="22"/>
          <w:szCs w:val="22"/>
          <w:lang w:val="lv-LV" w:eastAsia="lv-LV"/>
        </w:rPr>
        <w:t>ZAB</w:t>
      </w:r>
      <w:proofErr w:type="spellEnd"/>
      <w:r w:rsidR="000A3E6F" w:rsidRPr="00FB2DB5">
        <w:rPr>
          <w:rFonts w:ascii="Arial" w:eastAsia="Calibri" w:hAnsi="Arial" w:cs="Arial"/>
          <w:sz w:val="22"/>
          <w:szCs w:val="22"/>
          <w:lang w:val="lv-LV" w:eastAsia="lv-LV"/>
        </w:rPr>
        <w:t xml:space="preserve"> </w:t>
      </w:r>
      <w:proofErr w:type="spellStart"/>
      <w:r w:rsidR="000A3E6F" w:rsidRPr="00FB2DB5">
        <w:rPr>
          <w:rFonts w:ascii="Arial" w:eastAsia="Calibri" w:hAnsi="Arial" w:cs="Arial"/>
          <w:sz w:val="22"/>
          <w:szCs w:val="22"/>
          <w:lang w:val="lv-LV" w:eastAsia="lv-LV"/>
        </w:rPr>
        <w:t>JB</w:t>
      </w:r>
      <w:proofErr w:type="spellEnd"/>
      <w:r w:rsidR="000A3E6F" w:rsidRPr="00FB2DB5">
        <w:rPr>
          <w:rFonts w:ascii="Arial" w:eastAsia="Calibri" w:hAnsi="Arial" w:cs="Arial"/>
          <w:sz w:val="22"/>
          <w:szCs w:val="22"/>
          <w:lang w:val="lv-LV" w:eastAsia="lv-LV"/>
        </w:rPr>
        <w:t>”</w:t>
      </w:r>
      <w:r w:rsidR="004A6781" w:rsidRPr="00FB2DB5">
        <w:rPr>
          <w:rFonts w:ascii="Arial" w:eastAsia="Calibri" w:hAnsi="Arial" w:cs="Arial"/>
          <w:sz w:val="22"/>
          <w:szCs w:val="22"/>
          <w:lang w:val="lv-LV" w:eastAsia="lv-LV"/>
        </w:rPr>
        <w:t>)</w:t>
      </w:r>
      <w:r w:rsidR="000A3E6F" w:rsidRPr="00FB2DB5">
        <w:rPr>
          <w:rFonts w:ascii="Arial" w:eastAsia="Calibri" w:hAnsi="Arial" w:cs="Arial"/>
          <w:sz w:val="22"/>
          <w:szCs w:val="22"/>
          <w:lang w:val="lv-LV" w:eastAsia="lv-LV"/>
        </w:rPr>
        <w:t xml:space="preserve"> 02.01.2023. rēķins Nr.JB21269</w:t>
      </w:r>
      <w:r w:rsidR="000A3E6F" w:rsidRPr="00FB2DB5">
        <w:rPr>
          <w:rFonts w:ascii="Arial" w:eastAsia="Calibri" w:hAnsi="Arial" w:cs="Arial"/>
          <w:sz w:val="22"/>
          <w:szCs w:val="22"/>
          <w:lang w:val="lv-LV" w:eastAsia="lv-LV"/>
        </w:rPr>
        <w:noBreakHyphen/>
        <w:t>313389073, 04.09.2023. rēķins Nr.JB21269-3209481908, 30.09.2022. rēķins Nr.JB21269</w:t>
      </w:r>
      <w:r w:rsidR="000A3E6F" w:rsidRPr="00FB2DB5">
        <w:rPr>
          <w:rFonts w:ascii="Arial" w:eastAsia="Calibri" w:hAnsi="Arial" w:cs="Arial"/>
          <w:sz w:val="22"/>
          <w:szCs w:val="22"/>
          <w:lang w:val="lv-LV" w:eastAsia="lv-LV"/>
        </w:rPr>
        <w:noBreakHyphen/>
        <w:t xml:space="preserve">311072814, 03.10.2023. rēķins Nr.JB21269-3218785732, 03.11.2023. rēķins Nr.JB21269-3228372983, 04.12.2023. rēķins Nr.JB21269-3239746425 un to apmaksu apliecinoši 10.10.2022., 09.01.2023., 11.09.2023., 09.10.2023., 13.11.2023., un 18.12.2023. maksājuma uzdevumi, kas pievienoti Iesnieguma pielikumā. </w:t>
      </w:r>
    </w:p>
    <w:p w14:paraId="6A9C079C" w14:textId="6F3ED8C4" w:rsidR="003A2C76" w:rsidRPr="00FB2DB5" w:rsidRDefault="003A2C76" w:rsidP="0022489B">
      <w:pPr>
        <w:ind w:firstLine="709"/>
        <w:jc w:val="both"/>
        <w:rPr>
          <w:rFonts w:ascii="Arial" w:eastAsia="Calibri" w:hAnsi="Arial" w:cs="Arial"/>
          <w:sz w:val="22"/>
          <w:szCs w:val="22"/>
          <w:lang w:val="lv-LV" w:eastAsia="lv-LV"/>
        </w:rPr>
      </w:pPr>
      <w:r w:rsidRPr="00FB2DB5">
        <w:rPr>
          <w:rFonts w:ascii="Arial" w:eastAsia="Calibri" w:hAnsi="Arial" w:cs="Arial"/>
          <w:sz w:val="22"/>
          <w:szCs w:val="22"/>
          <w:lang w:val="lv-LV" w:eastAsia="lv-LV"/>
        </w:rPr>
        <w:t xml:space="preserve">Pamatojoties uz Administratīvā procesa likuma (turpmāk – </w:t>
      </w:r>
      <w:proofErr w:type="spellStart"/>
      <w:r w:rsidRPr="00FB2DB5">
        <w:rPr>
          <w:rFonts w:ascii="Arial" w:eastAsia="Calibri" w:hAnsi="Arial" w:cs="Arial"/>
          <w:sz w:val="22"/>
          <w:szCs w:val="22"/>
          <w:lang w:val="lv-LV" w:eastAsia="lv-LV"/>
        </w:rPr>
        <w:t>APL</w:t>
      </w:r>
      <w:proofErr w:type="spellEnd"/>
      <w:r w:rsidRPr="00FB2DB5">
        <w:rPr>
          <w:rFonts w:ascii="Arial" w:eastAsia="Calibri" w:hAnsi="Arial" w:cs="Arial"/>
          <w:sz w:val="22"/>
          <w:szCs w:val="22"/>
          <w:lang w:val="lv-LV" w:eastAsia="lv-LV"/>
        </w:rPr>
        <w:t>) 92.pantu, Valsts pārvaldes iestāžu nodarīto zaudējumu atlīdzināšanas likuma</w:t>
      </w:r>
      <w:r w:rsidR="0065321C">
        <w:rPr>
          <w:rFonts w:ascii="Arial" w:eastAsia="Calibri" w:hAnsi="Arial" w:cs="Arial"/>
          <w:sz w:val="22"/>
          <w:szCs w:val="22"/>
          <w:lang w:val="lv-LV" w:eastAsia="lv-LV"/>
        </w:rPr>
        <w:t xml:space="preserve"> </w:t>
      </w:r>
      <w:r w:rsidR="0065321C" w:rsidRPr="00FB2DB5">
        <w:rPr>
          <w:rFonts w:ascii="Arial" w:hAnsi="Arial" w:cs="Arial"/>
          <w:sz w:val="22"/>
          <w:szCs w:val="22"/>
          <w:lang w:val="lv-LV"/>
        </w:rPr>
        <w:t xml:space="preserve">(turpmāk – Zaudējumu atlīdzināšanas likums) </w:t>
      </w:r>
      <w:r w:rsidRPr="00FB2DB5">
        <w:rPr>
          <w:rFonts w:ascii="Arial" w:eastAsia="Calibri" w:hAnsi="Arial" w:cs="Arial"/>
          <w:sz w:val="22"/>
          <w:szCs w:val="22"/>
          <w:lang w:val="lv-LV" w:eastAsia="lv-LV"/>
        </w:rPr>
        <w:t xml:space="preserve"> 7.</w:t>
      </w:r>
      <w:r w:rsidR="00156DB6" w:rsidRPr="00FB2DB5">
        <w:rPr>
          <w:rFonts w:ascii="Arial" w:eastAsia="Calibri" w:hAnsi="Arial" w:cs="Arial"/>
          <w:sz w:val="22"/>
          <w:szCs w:val="22"/>
          <w:lang w:val="lv-LV" w:eastAsia="lv-LV"/>
        </w:rPr>
        <w:t>pa</w:t>
      </w:r>
      <w:r w:rsidRPr="00FB2DB5">
        <w:rPr>
          <w:rFonts w:ascii="Arial" w:eastAsia="Calibri" w:hAnsi="Arial" w:cs="Arial"/>
          <w:sz w:val="22"/>
          <w:szCs w:val="22"/>
          <w:lang w:val="lv-LV" w:eastAsia="lv-LV"/>
        </w:rPr>
        <w:t xml:space="preserve">nta pirmo un trešo daļu, kopsakarā ar judikatūras atziņām Iesniedzēja ieskatā viņam kā privātpersonai ir tiesības uz Iesniegumā minēto izdevumu atlīdzināšanu no Pašvaldības, bet Pašvaldībai ir pienākums atlīdzināt kaitējumu (kompensēt zaudējumus), kas radušies Iesniedzējam, tajā skaitā izdevumus lietas vešanai. </w:t>
      </w:r>
    </w:p>
    <w:p w14:paraId="4E296B53" w14:textId="77777777" w:rsidR="00B02B3B" w:rsidRPr="00FB2DB5" w:rsidRDefault="00B02B3B" w:rsidP="00505104">
      <w:pPr>
        <w:jc w:val="both"/>
        <w:rPr>
          <w:rFonts w:ascii="Arial" w:hAnsi="Arial" w:cs="Arial"/>
          <w:bCs/>
          <w:sz w:val="22"/>
          <w:szCs w:val="22"/>
          <w:lang w:val="lv-LV" w:eastAsia="ar-SA"/>
        </w:rPr>
      </w:pPr>
    </w:p>
    <w:p w14:paraId="5557093C" w14:textId="77777777" w:rsidR="00473E3B" w:rsidRPr="00FB2DB5" w:rsidRDefault="00473E3B" w:rsidP="00505104">
      <w:pPr>
        <w:jc w:val="both"/>
        <w:rPr>
          <w:rFonts w:ascii="Arial" w:hAnsi="Arial" w:cs="Arial"/>
          <w:b/>
          <w:sz w:val="22"/>
          <w:szCs w:val="22"/>
          <w:lang w:val="lv-LV"/>
        </w:rPr>
      </w:pPr>
      <w:r w:rsidRPr="00FB2DB5">
        <w:rPr>
          <w:rFonts w:ascii="Arial" w:hAnsi="Arial" w:cs="Arial"/>
          <w:b/>
          <w:sz w:val="22"/>
          <w:szCs w:val="22"/>
          <w:lang w:val="lv-LV"/>
        </w:rPr>
        <w:t>Faktu konstatējums un lēmuma pamatojums</w:t>
      </w:r>
    </w:p>
    <w:p w14:paraId="77260D34" w14:textId="77777777" w:rsidR="00FE66CE" w:rsidRPr="00FB2DB5" w:rsidRDefault="00FE66CE" w:rsidP="00505104">
      <w:pPr>
        <w:jc w:val="both"/>
        <w:rPr>
          <w:rFonts w:ascii="Arial" w:hAnsi="Arial" w:cs="Arial"/>
          <w:bCs/>
          <w:sz w:val="22"/>
          <w:szCs w:val="22"/>
          <w:lang w:val="lv-LV"/>
        </w:rPr>
      </w:pPr>
    </w:p>
    <w:p w14:paraId="2DEA5D7F" w14:textId="1D8A0AFA" w:rsidR="00473E3B" w:rsidRPr="00FB2DB5" w:rsidRDefault="007B30B5" w:rsidP="00505104">
      <w:pPr>
        <w:jc w:val="both"/>
        <w:rPr>
          <w:rFonts w:ascii="Arial" w:hAnsi="Arial" w:cs="Arial"/>
          <w:bCs/>
          <w:sz w:val="22"/>
          <w:szCs w:val="22"/>
          <w:lang w:val="lv-LV"/>
        </w:rPr>
      </w:pPr>
      <w:r w:rsidRPr="00FB2DB5">
        <w:rPr>
          <w:rFonts w:ascii="Arial" w:hAnsi="Arial" w:cs="Arial"/>
          <w:bCs/>
          <w:sz w:val="22"/>
          <w:szCs w:val="22"/>
          <w:lang w:val="lv-LV"/>
        </w:rPr>
        <w:t xml:space="preserve">Skatot jautājumu, </w:t>
      </w:r>
      <w:r w:rsidR="00CA4F54" w:rsidRPr="00FB2DB5">
        <w:rPr>
          <w:rFonts w:ascii="Arial" w:hAnsi="Arial" w:cs="Arial"/>
          <w:bCs/>
          <w:sz w:val="22"/>
          <w:szCs w:val="22"/>
          <w:lang w:val="lv-LV"/>
        </w:rPr>
        <w:t>P</w:t>
      </w:r>
      <w:r w:rsidR="00B64E33" w:rsidRPr="00FB2DB5">
        <w:rPr>
          <w:rFonts w:ascii="Arial" w:hAnsi="Arial" w:cs="Arial"/>
          <w:bCs/>
          <w:sz w:val="22"/>
          <w:szCs w:val="22"/>
          <w:lang w:val="lv-LV"/>
        </w:rPr>
        <w:t>ašvaldība</w:t>
      </w:r>
      <w:r w:rsidR="00991071" w:rsidRPr="00FB2DB5">
        <w:rPr>
          <w:rFonts w:ascii="Arial" w:hAnsi="Arial" w:cs="Arial"/>
          <w:bCs/>
          <w:sz w:val="22"/>
          <w:szCs w:val="22"/>
          <w:lang w:val="lv-LV"/>
        </w:rPr>
        <w:t>s dome</w:t>
      </w:r>
      <w:r w:rsidR="00FE66CE" w:rsidRPr="00FB2DB5">
        <w:rPr>
          <w:rFonts w:ascii="Arial" w:hAnsi="Arial" w:cs="Arial"/>
          <w:bCs/>
          <w:sz w:val="22"/>
          <w:szCs w:val="22"/>
          <w:lang w:val="lv-LV"/>
        </w:rPr>
        <w:t xml:space="preserve"> </w:t>
      </w:r>
      <w:r w:rsidR="00473E3B" w:rsidRPr="00FB2DB5">
        <w:rPr>
          <w:rFonts w:ascii="Arial" w:hAnsi="Arial" w:cs="Arial"/>
          <w:bCs/>
          <w:sz w:val="22"/>
          <w:szCs w:val="22"/>
          <w:lang w:val="lv-LV"/>
        </w:rPr>
        <w:t>konstatē, ka:</w:t>
      </w:r>
    </w:p>
    <w:p w14:paraId="58762F24" w14:textId="77777777" w:rsidR="007E24D7" w:rsidRPr="00FB2DB5" w:rsidRDefault="007E24D7" w:rsidP="00505104">
      <w:pPr>
        <w:jc w:val="both"/>
        <w:rPr>
          <w:rFonts w:ascii="Arial" w:hAnsi="Arial" w:cs="Arial"/>
          <w:bCs/>
          <w:sz w:val="22"/>
          <w:szCs w:val="22"/>
          <w:lang w:val="lv-LV"/>
        </w:rPr>
      </w:pPr>
    </w:p>
    <w:p w14:paraId="5D15A70F" w14:textId="5151B809" w:rsidR="00F6095E" w:rsidRPr="00FB2DB5" w:rsidRDefault="00F6095E" w:rsidP="00F6095E">
      <w:pPr>
        <w:pStyle w:val="ListParagraph"/>
        <w:numPr>
          <w:ilvl w:val="0"/>
          <w:numId w:val="36"/>
        </w:numPr>
        <w:jc w:val="both"/>
        <w:rPr>
          <w:rFonts w:ascii="Arial" w:hAnsi="Arial" w:cs="Arial"/>
          <w:sz w:val="22"/>
          <w:szCs w:val="22"/>
          <w:lang w:val="lv-LV"/>
        </w:rPr>
      </w:pPr>
      <w:r w:rsidRPr="00FB2DB5">
        <w:rPr>
          <w:rFonts w:ascii="Arial" w:hAnsi="Arial" w:cs="Arial"/>
          <w:sz w:val="22"/>
          <w:szCs w:val="22"/>
          <w:lang w:val="lv-LV"/>
        </w:rPr>
        <w:t xml:space="preserve">Iesniegums daļā par zaudējuma atlīdzinājumu izvērtējams, ievērojot </w:t>
      </w:r>
      <w:r w:rsidR="0065321C">
        <w:rPr>
          <w:rFonts w:ascii="Arial" w:hAnsi="Arial" w:cs="Arial"/>
          <w:sz w:val="22"/>
          <w:szCs w:val="22"/>
          <w:lang w:val="lv-LV"/>
        </w:rPr>
        <w:t>Z</w:t>
      </w:r>
      <w:r w:rsidRPr="00FB2DB5">
        <w:rPr>
          <w:rFonts w:ascii="Arial" w:hAnsi="Arial" w:cs="Arial"/>
          <w:sz w:val="22"/>
          <w:szCs w:val="22"/>
          <w:lang w:val="lv-LV"/>
        </w:rPr>
        <w:t>audējumu atlīdzināšanas likuma regulējumu. Zaudējums šā likuma izpratnē ietver mantisko zaudējumu un nemantisko kaitējumu. (Zaudējumu atlīdzināšanas likuma 2.panta trešā daļa). Zaudējumu atlīdzināšanas likuma 7.panta trešā daļa noteic, ka</w:t>
      </w:r>
      <w:r w:rsidR="006677F1" w:rsidRPr="00FB2DB5">
        <w:rPr>
          <w:rFonts w:ascii="Arial" w:hAnsi="Arial" w:cs="Arial"/>
          <w:sz w:val="22"/>
          <w:szCs w:val="22"/>
          <w:lang w:val="lv-LV"/>
        </w:rPr>
        <w:t xml:space="preserve"> </w:t>
      </w:r>
      <w:r w:rsidRPr="00FB2DB5">
        <w:rPr>
          <w:rFonts w:ascii="Arial" w:hAnsi="Arial" w:cs="Arial"/>
          <w:sz w:val="22"/>
          <w:szCs w:val="22"/>
          <w:lang w:val="lv-LV"/>
        </w:rPr>
        <w:t>mantiskais zaudējums ir arī zaudējums, kas saistīts ar administratīvā akta atcelšanu, iestādes faktiskās rīcības novēršanu vai tās seku likvidēšanu, zaudējuma samazināšanu vai likvidēšanu. Mantiskais zaudējums aptver arī izmaksas, kas saistītas ar juridisko palīdzību. Šo izmaksu maksimālo apmēru nosaka Ministru kabinets.</w:t>
      </w:r>
    </w:p>
    <w:p w14:paraId="4F6312B4" w14:textId="60A2A5F8" w:rsidR="00F6095E" w:rsidRPr="00FB2DB5" w:rsidRDefault="00822BCD" w:rsidP="00F6095E">
      <w:pPr>
        <w:pStyle w:val="ListParagraph"/>
        <w:numPr>
          <w:ilvl w:val="0"/>
          <w:numId w:val="36"/>
        </w:numPr>
        <w:jc w:val="both"/>
        <w:rPr>
          <w:rFonts w:ascii="Arial" w:hAnsi="Arial" w:cs="Arial"/>
          <w:sz w:val="22"/>
          <w:szCs w:val="22"/>
          <w:lang w:val="lv-LV"/>
        </w:rPr>
      </w:pPr>
      <w:r w:rsidRPr="00FB2DB5">
        <w:rPr>
          <w:rFonts w:ascii="Arial" w:hAnsi="Arial" w:cs="Arial"/>
          <w:sz w:val="22"/>
          <w:szCs w:val="22"/>
          <w:lang w:val="lv-LV"/>
        </w:rPr>
        <w:t xml:space="preserve">Ar </w:t>
      </w:r>
      <w:r w:rsidR="00E16D02" w:rsidRPr="00FB2DB5">
        <w:rPr>
          <w:rFonts w:ascii="Arial" w:hAnsi="Arial" w:cs="Arial"/>
          <w:sz w:val="22"/>
          <w:szCs w:val="22"/>
          <w:lang w:val="lv-LV"/>
        </w:rPr>
        <w:t>A</w:t>
      </w:r>
      <w:r w:rsidRPr="00FB2DB5">
        <w:rPr>
          <w:rFonts w:ascii="Arial" w:hAnsi="Arial" w:cs="Arial"/>
          <w:sz w:val="22"/>
          <w:szCs w:val="22"/>
          <w:lang w:val="lv-LV"/>
        </w:rPr>
        <w:t xml:space="preserve">dministratīvās rajona tiesas </w:t>
      </w:r>
      <w:r w:rsidR="00DC2818" w:rsidRPr="00FB2DB5">
        <w:rPr>
          <w:rFonts w:ascii="Arial" w:hAnsi="Arial" w:cs="Arial"/>
          <w:sz w:val="22"/>
          <w:szCs w:val="22"/>
          <w:lang w:val="lv-LV"/>
        </w:rPr>
        <w:t xml:space="preserve">18.10.2022. </w:t>
      </w:r>
      <w:r w:rsidRPr="00FB2DB5">
        <w:rPr>
          <w:rFonts w:ascii="Arial" w:hAnsi="Arial" w:cs="Arial"/>
          <w:sz w:val="22"/>
          <w:szCs w:val="22"/>
          <w:lang w:val="lv-LV"/>
        </w:rPr>
        <w:t xml:space="preserve">spriedumu </w:t>
      </w:r>
      <w:r w:rsidR="00DC2818" w:rsidRPr="00FB2DB5">
        <w:rPr>
          <w:rFonts w:ascii="Arial" w:hAnsi="Arial" w:cs="Arial"/>
          <w:sz w:val="22"/>
          <w:szCs w:val="22"/>
          <w:lang w:val="lv-LV"/>
        </w:rPr>
        <w:t xml:space="preserve">administratīvajā lietā Nr.A420162822 </w:t>
      </w:r>
      <w:r w:rsidRPr="00FB2DB5">
        <w:rPr>
          <w:rFonts w:ascii="Arial" w:hAnsi="Arial" w:cs="Arial"/>
          <w:sz w:val="22"/>
          <w:szCs w:val="22"/>
          <w:lang w:val="lv-LV"/>
        </w:rPr>
        <w:t xml:space="preserve">tiesa nosprieda  </w:t>
      </w:r>
      <w:r w:rsidR="00DC2818" w:rsidRPr="00FB2DB5">
        <w:rPr>
          <w:rFonts w:ascii="Arial" w:hAnsi="Arial" w:cs="Arial"/>
          <w:sz w:val="22"/>
          <w:szCs w:val="22"/>
          <w:lang w:val="lv-LV"/>
        </w:rPr>
        <w:t>apmierināt daļā Iesniedzēja pieteikumu</w:t>
      </w:r>
      <w:r w:rsidR="00CD2E45" w:rsidRPr="00FB2DB5">
        <w:rPr>
          <w:rFonts w:ascii="Arial" w:hAnsi="Arial" w:cs="Arial"/>
          <w:sz w:val="22"/>
          <w:szCs w:val="22"/>
          <w:lang w:val="lv-LV"/>
        </w:rPr>
        <w:t>, ar kuru cita starp</w:t>
      </w:r>
      <w:r w:rsidR="00DC2818" w:rsidRPr="00FB2DB5">
        <w:rPr>
          <w:rFonts w:ascii="Arial" w:hAnsi="Arial" w:cs="Arial"/>
          <w:sz w:val="22"/>
          <w:szCs w:val="22"/>
          <w:lang w:val="lv-LV"/>
        </w:rPr>
        <w:t xml:space="preserve"> atzīt</w:t>
      </w:r>
      <w:r w:rsidR="00CD2E45" w:rsidRPr="00FB2DB5">
        <w:rPr>
          <w:rFonts w:ascii="Arial" w:hAnsi="Arial" w:cs="Arial"/>
          <w:sz w:val="22"/>
          <w:szCs w:val="22"/>
          <w:lang w:val="lv-LV"/>
        </w:rPr>
        <w:t>s</w:t>
      </w:r>
      <w:r w:rsidR="00DC2818" w:rsidRPr="00FB2DB5">
        <w:rPr>
          <w:rFonts w:ascii="Arial" w:hAnsi="Arial" w:cs="Arial"/>
          <w:sz w:val="22"/>
          <w:szCs w:val="22"/>
          <w:lang w:val="lv-LV"/>
        </w:rPr>
        <w:t xml:space="preserve"> par prettiesisku Pašvaldības domes 14.02.2022. lēmum</w:t>
      </w:r>
      <w:r w:rsidR="00CD2E45" w:rsidRPr="00FB2DB5">
        <w:rPr>
          <w:rFonts w:ascii="Arial" w:hAnsi="Arial" w:cs="Arial"/>
          <w:sz w:val="22"/>
          <w:szCs w:val="22"/>
          <w:lang w:val="lv-LV"/>
        </w:rPr>
        <w:t>s</w:t>
      </w:r>
      <w:r w:rsidR="00DC2818" w:rsidRPr="00FB2DB5">
        <w:rPr>
          <w:rFonts w:ascii="Arial" w:hAnsi="Arial" w:cs="Arial"/>
          <w:sz w:val="22"/>
          <w:szCs w:val="22"/>
          <w:lang w:val="lv-LV"/>
        </w:rPr>
        <w:t xml:space="preserve"> Nr.4.1.8.3/22/1532 daļā, ar kuru Iesniedzējam uzlikts </w:t>
      </w:r>
      <w:r w:rsidR="00DC2818" w:rsidRPr="00FB2DB5">
        <w:rPr>
          <w:rFonts w:ascii="Arial" w:hAnsi="Arial" w:cs="Arial"/>
          <w:sz w:val="22"/>
          <w:szCs w:val="22"/>
          <w:lang w:val="lv-LV"/>
        </w:rPr>
        <w:lastRenderedPageBreak/>
        <w:t xml:space="preserve">pienākums nekavējoties nodrošināt bīstamo zonu norobežošanu pie būves “ūdenstornis” ar kadastra apzīmējumu 9615 006 1910 026, kas atrodas Rīgas ielā 61B, Rūjienā. </w:t>
      </w:r>
    </w:p>
    <w:p w14:paraId="37444BE8" w14:textId="4DD903D5" w:rsidR="00F6095E" w:rsidRPr="00FB2DB5" w:rsidRDefault="00A565F2" w:rsidP="00A4245E">
      <w:pPr>
        <w:pStyle w:val="ListParagraph"/>
        <w:numPr>
          <w:ilvl w:val="0"/>
          <w:numId w:val="36"/>
        </w:numPr>
        <w:jc w:val="both"/>
        <w:rPr>
          <w:rFonts w:ascii="Arial" w:hAnsi="Arial" w:cs="Arial"/>
          <w:color w:val="FF0000"/>
          <w:lang w:val="lv-LV"/>
        </w:rPr>
      </w:pPr>
      <w:r w:rsidRPr="00FB2DB5">
        <w:rPr>
          <w:rFonts w:ascii="Arial" w:hAnsi="Arial" w:cs="Arial"/>
          <w:sz w:val="22"/>
          <w:szCs w:val="22"/>
          <w:lang w:val="lv-LV"/>
        </w:rPr>
        <w:t xml:space="preserve">Administratīvā apgabaltiesa, pamatojoties uz Iesniedzēja pieteikumu par Pašvaldības domes 14.02.0222. lēmuma Nr.4.1.8.3/22/1532 atzīšanu par prettiesisku daļā un pienākuma uzlikšanu </w:t>
      </w:r>
      <w:r w:rsidR="00751DAE" w:rsidRPr="00FB2DB5">
        <w:rPr>
          <w:rFonts w:ascii="Arial" w:hAnsi="Arial" w:cs="Arial"/>
          <w:sz w:val="22"/>
          <w:szCs w:val="22"/>
          <w:lang w:val="lv-LV"/>
        </w:rPr>
        <w:t xml:space="preserve">Valmieras novada domei nojaukt būvi, sakarā ar Pašvaldības apelācijas sūdzību par Administratīvās rajona tiesas 18.10.2022. spriedumu, nosprieda apmierināt Iesniedzēja pieteikumu daļā un uzdot Valmieras novada domei pieņemt lēmumu par būves “ūdenstornis” ar kadastra apzīmējumu 9615 006 1910 026, kas atrodas Rīgas ielā 61B, Rūjienā, nojaukšanas procedūras uzsākšanu. </w:t>
      </w:r>
      <w:r w:rsidR="00A4245E" w:rsidRPr="00FB2DB5">
        <w:rPr>
          <w:rFonts w:ascii="Arial" w:hAnsi="Arial" w:cs="Arial"/>
          <w:sz w:val="22"/>
          <w:szCs w:val="22"/>
          <w:lang w:val="lv-LV"/>
        </w:rPr>
        <w:t>Administratīvās apgabaltiesas 06.12.2023. spriedums lietā Nr.</w:t>
      </w:r>
      <w:bookmarkStart w:id="1" w:name="_Hlk163227160"/>
      <w:r w:rsidR="00A4245E" w:rsidRPr="00FB2DB5">
        <w:rPr>
          <w:rFonts w:ascii="Arial" w:hAnsi="Arial" w:cs="Arial"/>
          <w:sz w:val="22"/>
          <w:szCs w:val="22"/>
          <w:lang w:val="lv-LV"/>
        </w:rPr>
        <w:t>A420162822</w:t>
      </w:r>
      <w:bookmarkEnd w:id="1"/>
      <w:r w:rsidR="00A4245E" w:rsidRPr="00FB2DB5">
        <w:rPr>
          <w:rFonts w:ascii="Arial" w:hAnsi="Arial" w:cs="Arial"/>
          <w:sz w:val="22"/>
          <w:szCs w:val="22"/>
          <w:lang w:val="lv-LV"/>
        </w:rPr>
        <w:t xml:space="preserve"> </w:t>
      </w:r>
      <w:r w:rsidR="00BF61A8" w:rsidRPr="00FB2DB5">
        <w:rPr>
          <w:rFonts w:ascii="Arial" w:hAnsi="Arial" w:cs="Arial"/>
          <w:sz w:val="22"/>
          <w:szCs w:val="22"/>
          <w:lang w:val="lv-LV"/>
        </w:rPr>
        <w:t xml:space="preserve">09.01.2024. </w:t>
      </w:r>
      <w:r w:rsidR="00A4245E" w:rsidRPr="00FB2DB5">
        <w:rPr>
          <w:rFonts w:ascii="Arial" w:hAnsi="Arial" w:cs="Arial"/>
          <w:sz w:val="22"/>
          <w:szCs w:val="22"/>
          <w:lang w:val="lv-LV"/>
        </w:rPr>
        <w:t>ir stājies spēkā</w:t>
      </w:r>
      <w:r w:rsidR="00BF61A8" w:rsidRPr="00FB2DB5">
        <w:rPr>
          <w:rFonts w:ascii="Arial" w:hAnsi="Arial" w:cs="Arial"/>
          <w:sz w:val="22"/>
          <w:szCs w:val="22"/>
          <w:lang w:val="lv-LV"/>
        </w:rPr>
        <w:t xml:space="preserve">. </w:t>
      </w:r>
    </w:p>
    <w:p w14:paraId="7AA58CD2" w14:textId="7F8EDC9E" w:rsidR="00F6095E" w:rsidRPr="00FB2DB5" w:rsidRDefault="00481DF3" w:rsidP="00F6095E">
      <w:pPr>
        <w:pStyle w:val="ListParagraph"/>
        <w:numPr>
          <w:ilvl w:val="0"/>
          <w:numId w:val="36"/>
        </w:numPr>
        <w:jc w:val="both"/>
        <w:rPr>
          <w:rFonts w:ascii="Arial" w:hAnsi="Arial" w:cs="Arial"/>
          <w:sz w:val="22"/>
          <w:szCs w:val="22"/>
          <w:lang w:val="lv-LV"/>
        </w:rPr>
      </w:pPr>
      <w:r w:rsidRPr="00FB2DB5">
        <w:rPr>
          <w:rFonts w:ascii="Arial" w:hAnsi="Arial" w:cs="Arial"/>
          <w:sz w:val="22"/>
          <w:szCs w:val="22"/>
          <w:lang w:val="lv-LV"/>
        </w:rPr>
        <w:t>Pašvaldības dome 20.02.2024. pieņēma lēmumu Nr.96 (</w:t>
      </w:r>
      <w:smartTag w:uri="schemas-tilde-lv/tildestengine" w:element="veidnes">
        <w:smartTagPr>
          <w:attr w:name="text" w:val="protokols"/>
          <w:attr w:name="baseform" w:val="protokols"/>
          <w:attr w:name="id" w:val="-1"/>
        </w:smartTagPr>
        <w:r w:rsidRPr="00FB2DB5">
          <w:rPr>
            <w:rFonts w:ascii="Arial" w:hAnsi="Arial" w:cs="Arial"/>
            <w:sz w:val="22"/>
            <w:szCs w:val="22"/>
            <w:lang w:val="lv-LV"/>
          </w:rPr>
          <w:t>protokols</w:t>
        </w:r>
      </w:smartTag>
      <w:r w:rsidRPr="00FB2DB5">
        <w:rPr>
          <w:rFonts w:ascii="Arial" w:hAnsi="Arial" w:cs="Arial"/>
          <w:sz w:val="22"/>
          <w:szCs w:val="22"/>
          <w:lang w:val="lv-LV"/>
        </w:rPr>
        <w:t xml:space="preserve"> Nr.</w:t>
      </w:r>
      <w:r w:rsidRPr="00FB2DB5">
        <w:rPr>
          <w:rFonts w:ascii="Arial" w:hAnsi="Arial" w:cs="Arial"/>
          <w:sz w:val="22"/>
          <w:szCs w:val="22"/>
          <w:lang w:val="lv-LV"/>
        </w:rPr>
        <w:softHyphen/>
      </w:r>
      <w:r w:rsidRPr="00FB2DB5">
        <w:rPr>
          <w:rFonts w:ascii="Arial" w:hAnsi="Arial" w:cs="Arial"/>
          <w:sz w:val="22"/>
          <w:szCs w:val="22"/>
          <w:lang w:val="lv-LV"/>
        </w:rPr>
        <w:softHyphen/>
        <w:t>2, 73.§)</w:t>
      </w:r>
      <w:r w:rsidR="00F6095E" w:rsidRPr="00FB2DB5">
        <w:rPr>
          <w:rFonts w:ascii="Arial" w:hAnsi="Arial" w:cs="Arial"/>
          <w:sz w:val="22"/>
          <w:szCs w:val="22"/>
          <w:lang w:val="lv-LV"/>
        </w:rPr>
        <w:t xml:space="preserve"> “Par administratīvā akta izdošanas termiņa pagarināšanu par mantiskā zaudējuma atlīdzinājumu”, kurā nolēma pagarināt lēmuma par administratīvā akta izdošanu termiņu līdz 30.04.2024. un uzdot Iesniedzējam iesniegt papildu informāciju par sniegtās juridiskās palīdzības apmēru – sniegto juridisko konsultāciju apjomu stundās, stundas likmi, norādot sastādīto dokumentu veidus, izmaksas par to sastādīšanu, kā arī izdevumu apmēru un apjomu stundās par pārstāvību tiesas sēdē</w:t>
      </w:r>
      <w:r w:rsidR="00BF61A8" w:rsidRPr="00FB2DB5">
        <w:rPr>
          <w:rFonts w:ascii="Arial" w:hAnsi="Arial" w:cs="Arial"/>
          <w:sz w:val="22"/>
          <w:szCs w:val="22"/>
          <w:lang w:val="lv-LV"/>
        </w:rPr>
        <w:t>.</w:t>
      </w:r>
    </w:p>
    <w:p w14:paraId="7062B5DC" w14:textId="00F99104" w:rsidR="00F97CCA" w:rsidRPr="00FB2DB5" w:rsidRDefault="00F97CCA" w:rsidP="00F6095E">
      <w:pPr>
        <w:pStyle w:val="ListParagraph"/>
        <w:numPr>
          <w:ilvl w:val="0"/>
          <w:numId w:val="36"/>
        </w:numPr>
        <w:jc w:val="both"/>
        <w:rPr>
          <w:rFonts w:ascii="Arial" w:hAnsi="Arial" w:cs="Arial"/>
          <w:sz w:val="22"/>
          <w:szCs w:val="22"/>
          <w:lang w:val="lv-LV"/>
        </w:rPr>
      </w:pPr>
      <w:r w:rsidRPr="00FB2DB5">
        <w:rPr>
          <w:rFonts w:ascii="Arial" w:hAnsi="Arial" w:cs="Arial"/>
          <w:sz w:val="22"/>
          <w:szCs w:val="22"/>
          <w:lang w:val="lv-LV"/>
        </w:rPr>
        <w:t xml:space="preserve">Pašvaldība 01.03.2024. saņēma Iesniedzēja 29.02.2024. iesniegumu – skaidrojumu Nr.34JFC (Pašvaldībā reģistrēts ar Nr.4.1.8.3/24/1338), kura pielikumā pievienoti </w:t>
      </w:r>
      <w:r w:rsidR="004A6781" w:rsidRPr="00FB2DB5">
        <w:rPr>
          <w:rFonts w:ascii="Arial" w:eastAsia="Calibri" w:hAnsi="Arial" w:cs="Arial"/>
          <w:sz w:val="22"/>
          <w:szCs w:val="22"/>
          <w:lang w:val="lv-LV" w:eastAsia="lv-LV"/>
        </w:rPr>
        <w:t>Zvērinātu advokātu biroja “</w:t>
      </w:r>
      <w:proofErr w:type="spellStart"/>
      <w:r w:rsidR="004A6781" w:rsidRPr="00FB2DB5">
        <w:rPr>
          <w:rFonts w:ascii="Arial" w:eastAsia="Calibri" w:hAnsi="Arial" w:cs="Arial"/>
          <w:sz w:val="22"/>
          <w:szCs w:val="22"/>
          <w:lang w:val="lv-LV" w:eastAsia="lv-LV"/>
        </w:rPr>
        <w:t>JB</w:t>
      </w:r>
      <w:proofErr w:type="spellEnd"/>
      <w:r w:rsidR="001D5A29">
        <w:rPr>
          <w:rFonts w:ascii="Arial" w:eastAsia="Calibri" w:hAnsi="Arial" w:cs="Arial"/>
          <w:sz w:val="22"/>
          <w:szCs w:val="22"/>
          <w:lang w:val="lv-LV" w:eastAsia="lv-LV"/>
        </w:rPr>
        <w:t>”</w:t>
      </w:r>
      <w:r w:rsidR="004A6781" w:rsidRPr="00FB2DB5">
        <w:rPr>
          <w:rFonts w:ascii="Arial" w:eastAsia="Calibri" w:hAnsi="Arial" w:cs="Arial"/>
          <w:sz w:val="22"/>
          <w:szCs w:val="22"/>
          <w:lang w:val="lv-LV" w:eastAsia="lv-LV"/>
        </w:rPr>
        <w:t xml:space="preserve"> (”SIA “</w:t>
      </w:r>
      <w:proofErr w:type="spellStart"/>
      <w:r w:rsidR="004A6781" w:rsidRPr="00FB2DB5">
        <w:rPr>
          <w:rFonts w:ascii="Arial" w:eastAsia="Calibri" w:hAnsi="Arial" w:cs="Arial"/>
          <w:sz w:val="22"/>
          <w:szCs w:val="22"/>
          <w:lang w:val="lv-LV" w:eastAsia="lv-LV"/>
        </w:rPr>
        <w:t>ZAB</w:t>
      </w:r>
      <w:proofErr w:type="spellEnd"/>
      <w:r w:rsidR="004A6781" w:rsidRPr="00FB2DB5">
        <w:rPr>
          <w:rFonts w:ascii="Arial" w:eastAsia="Calibri" w:hAnsi="Arial" w:cs="Arial"/>
          <w:sz w:val="22"/>
          <w:szCs w:val="22"/>
          <w:lang w:val="lv-LV" w:eastAsia="lv-LV"/>
        </w:rPr>
        <w:t xml:space="preserve"> </w:t>
      </w:r>
      <w:proofErr w:type="spellStart"/>
      <w:r w:rsidR="004A6781" w:rsidRPr="00FB2DB5">
        <w:rPr>
          <w:rFonts w:ascii="Arial" w:eastAsia="Calibri" w:hAnsi="Arial" w:cs="Arial"/>
          <w:sz w:val="22"/>
          <w:szCs w:val="22"/>
          <w:lang w:val="lv-LV" w:eastAsia="lv-LV"/>
        </w:rPr>
        <w:t>JB</w:t>
      </w:r>
      <w:proofErr w:type="spellEnd"/>
      <w:r w:rsidR="004A6781" w:rsidRPr="00FB2DB5">
        <w:rPr>
          <w:rFonts w:ascii="Arial" w:eastAsia="Calibri" w:hAnsi="Arial" w:cs="Arial"/>
          <w:sz w:val="22"/>
          <w:szCs w:val="22"/>
          <w:lang w:val="lv-LV" w:eastAsia="lv-LV"/>
        </w:rPr>
        <w:t xml:space="preserve">”) </w:t>
      </w:r>
      <w:r w:rsidRPr="00FB2DB5">
        <w:rPr>
          <w:rFonts w:ascii="Arial" w:hAnsi="Arial" w:cs="Arial"/>
          <w:sz w:val="22"/>
          <w:szCs w:val="22"/>
          <w:lang w:val="lv-LV"/>
        </w:rPr>
        <w:t xml:space="preserve"> rēķini un šo rēķinu atskaites ar sniegto pakalpojumu atšifrējumu. </w:t>
      </w:r>
    </w:p>
    <w:p w14:paraId="3CA51BAE" w14:textId="5ED98381" w:rsidR="00DA1C5E" w:rsidRPr="00FB2DB5" w:rsidRDefault="00DA1C5E" w:rsidP="00DA1C5E">
      <w:pPr>
        <w:pStyle w:val="ListParagraph"/>
        <w:numPr>
          <w:ilvl w:val="0"/>
          <w:numId w:val="36"/>
        </w:numPr>
        <w:jc w:val="both"/>
        <w:rPr>
          <w:rFonts w:ascii="Arial" w:hAnsi="Arial" w:cs="Arial"/>
          <w:sz w:val="22"/>
          <w:szCs w:val="22"/>
          <w:lang w:val="lv-LV"/>
        </w:rPr>
      </w:pPr>
      <w:r w:rsidRPr="00FB2DB5">
        <w:rPr>
          <w:rFonts w:ascii="Arial" w:hAnsi="Arial" w:cs="Arial"/>
          <w:sz w:val="22"/>
          <w:szCs w:val="22"/>
          <w:lang w:val="lv-LV"/>
        </w:rPr>
        <w:t xml:space="preserve">Pašvaldība 04.03.2024. vēstulē Nr.4.1.8.3/24/1392 Iesniedzējam lūdza </w:t>
      </w:r>
      <w:r w:rsidR="004A6781" w:rsidRPr="00FB2DB5">
        <w:rPr>
          <w:rFonts w:ascii="Arial" w:eastAsia="Calibri" w:hAnsi="Arial" w:cs="Arial"/>
          <w:sz w:val="22"/>
          <w:szCs w:val="22"/>
          <w:lang w:val="lv-LV" w:eastAsia="lv-LV"/>
        </w:rPr>
        <w:t>Zvērinātu advokātu biroja “</w:t>
      </w:r>
      <w:proofErr w:type="spellStart"/>
      <w:r w:rsidR="004A6781" w:rsidRPr="00FB2DB5">
        <w:rPr>
          <w:rFonts w:ascii="Arial" w:eastAsia="Calibri" w:hAnsi="Arial" w:cs="Arial"/>
          <w:sz w:val="22"/>
          <w:szCs w:val="22"/>
          <w:lang w:val="lv-LV" w:eastAsia="lv-LV"/>
        </w:rPr>
        <w:t>JB</w:t>
      </w:r>
      <w:proofErr w:type="spellEnd"/>
      <w:r w:rsidR="001D5A29">
        <w:rPr>
          <w:rFonts w:ascii="Arial" w:eastAsia="Calibri" w:hAnsi="Arial" w:cs="Arial"/>
          <w:sz w:val="22"/>
          <w:szCs w:val="22"/>
          <w:lang w:val="lv-LV" w:eastAsia="lv-LV"/>
        </w:rPr>
        <w:t>”</w:t>
      </w:r>
      <w:r w:rsidR="004A6781" w:rsidRPr="00FB2DB5">
        <w:rPr>
          <w:rFonts w:ascii="Arial" w:eastAsia="Calibri" w:hAnsi="Arial" w:cs="Arial"/>
          <w:sz w:val="22"/>
          <w:szCs w:val="22"/>
          <w:lang w:val="lv-LV" w:eastAsia="lv-LV"/>
        </w:rPr>
        <w:t xml:space="preserve"> (”SIA “</w:t>
      </w:r>
      <w:proofErr w:type="spellStart"/>
      <w:r w:rsidR="004A6781" w:rsidRPr="00FB2DB5">
        <w:rPr>
          <w:rFonts w:ascii="Arial" w:eastAsia="Calibri" w:hAnsi="Arial" w:cs="Arial"/>
          <w:sz w:val="22"/>
          <w:szCs w:val="22"/>
          <w:lang w:val="lv-LV" w:eastAsia="lv-LV"/>
        </w:rPr>
        <w:t>ZAB</w:t>
      </w:r>
      <w:proofErr w:type="spellEnd"/>
      <w:r w:rsidR="004A6781" w:rsidRPr="00FB2DB5">
        <w:rPr>
          <w:rFonts w:ascii="Arial" w:eastAsia="Calibri" w:hAnsi="Arial" w:cs="Arial"/>
          <w:sz w:val="22"/>
          <w:szCs w:val="22"/>
          <w:lang w:val="lv-LV" w:eastAsia="lv-LV"/>
        </w:rPr>
        <w:t xml:space="preserve"> </w:t>
      </w:r>
      <w:proofErr w:type="spellStart"/>
      <w:r w:rsidR="004A6781" w:rsidRPr="00FB2DB5">
        <w:rPr>
          <w:rFonts w:ascii="Arial" w:eastAsia="Calibri" w:hAnsi="Arial" w:cs="Arial"/>
          <w:sz w:val="22"/>
          <w:szCs w:val="22"/>
          <w:lang w:val="lv-LV" w:eastAsia="lv-LV"/>
        </w:rPr>
        <w:t>JB</w:t>
      </w:r>
      <w:proofErr w:type="spellEnd"/>
      <w:r w:rsidR="004A6781" w:rsidRPr="00FB2DB5">
        <w:rPr>
          <w:rFonts w:ascii="Arial" w:eastAsia="Calibri" w:hAnsi="Arial" w:cs="Arial"/>
          <w:sz w:val="22"/>
          <w:szCs w:val="22"/>
          <w:lang w:val="lv-LV" w:eastAsia="lv-LV"/>
        </w:rPr>
        <w:t xml:space="preserve">”) </w:t>
      </w:r>
      <w:r w:rsidRPr="00FB2DB5">
        <w:rPr>
          <w:rFonts w:ascii="Arial" w:hAnsi="Arial" w:cs="Arial"/>
          <w:sz w:val="22"/>
          <w:szCs w:val="22"/>
          <w:lang w:val="lv-LV"/>
        </w:rPr>
        <w:t xml:space="preserve">01.11.2023. atskaiti Nr.JB21269.05 un 30.09.2022. </w:t>
      </w:r>
      <w:r w:rsidR="00455208" w:rsidRPr="00FB2DB5">
        <w:rPr>
          <w:rFonts w:ascii="Arial" w:hAnsi="Arial" w:cs="Arial"/>
          <w:sz w:val="22"/>
          <w:szCs w:val="22"/>
          <w:lang w:val="lv-LV"/>
        </w:rPr>
        <w:t>aktu Nr.JB21269.01, lai varētu veikt ar juridisko palīdzību saistīto izmaksu atlīdzinājuma apmēra izvērtējumu un aprēķinu atbilstoši Ministru kabineta 2011.gada 8.novembra noteikumiem Nr.859 “Noteikum</w:t>
      </w:r>
      <w:r w:rsidR="005405C7">
        <w:rPr>
          <w:rFonts w:ascii="Arial" w:hAnsi="Arial" w:cs="Arial"/>
          <w:sz w:val="22"/>
          <w:szCs w:val="22"/>
          <w:lang w:val="lv-LV"/>
        </w:rPr>
        <w:t>i</w:t>
      </w:r>
      <w:r w:rsidR="00455208" w:rsidRPr="00FB2DB5">
        <w:rPr>
          <w:rFonts w:ascii="Arial" w:hAnsi="Arial" w:cs="Arial"/>
          <w:sz w:val="22"/>
          <w:szCs w:val="22"/>
          <w:lang w:val="lv-LV"/>
        </w:rPr>
        <w:t xml:space="preserve"> par privātpersonai atlīdzināmo juridiskās palīdzības izmaksu maksimālo apmēru” (turpmāk – </w:t>
      </w:r>
      <w:r w:rsidR="00DC6739" w:rsidRPr="00FB2DB5">
        <w:rPr>
          <w:rFonts w:ascii="Arial" w:hAnsi="Arial" w:cs="Arial"/>
          <w:sz w:val="22"/>
          <w:szCs w:val="22"/>
          <w:lang w:val="lv-LV"/>
        </w:rPr>
        <w:t>MK n</w:t>
      </w:r>
      <w:r w:rsidR="00455208" w:rsidRPr="00FB2DB5">
        <w:rPr>
          <w:rFonts w:ascii="Arial" w:hAnsi="Arial" w:cs="Arial"/>
          <w:sz w:val="22"/>
          <w:szCs w:val="22"/>
          <w:lang w:val="lv-LV"/>
        </w:rPr>
        <w:t>oteikumi Nr.859)</w:t>
      </w:r>
      <w:r w:rsidR="00B40BF4" w:rsidRPr="00FB2DB5">
        <w:rPr>
          <w:rFonts w:ascii="Arial" w:hAnsi="Arial" w:cs="Arial"/>
          <w:sz w:val="22"/>
          <w:szCs w:val="22"/>
          <w:lang w:val="lv-LV"/>
        </w:rPr>
        <w:t xml:space="preserve">. Minētajos dokumentos norādītas vairākas darbības un kopējais par šo darbību veikšanu patērētais stundu skaits, taču nav norādīts katrai darbībai patērētais stundu skaits un stundas likme. </w:t>
      </w:r>
    </w:p>
    <w:p w14:paraId="089D7D50" w14:textId="77777777" w:rsidR="002A5322" w:rsidRPr="00FB2DB5" w:rsidRDefault="00B40BF4" w:rsidP="002A5322">
      <w:pPr>
        <w:pStyle w:val="ListParagraph"/>
        <w:numPr>
          <w:ilvl w:val="0"/>
          <w:numId w:val="36"/>
        </w:numPr>
        <w:jc w:val="both"/>
        <w:rPr>
          <w:rFonts w:ascii="Arial" w:hAnsi="Arial" w:cs="Arial"/>
          <w:sz w:val="22"/>
          <w:szCs w:val="22"/>
          <w:lang w:val="lv-LV"/>
        </w:rPr>
      </w:pPr>
      <w:r w:rsidRPr="00FB2DB5">
        <w:rPr>
          <w:rFonts w:ascii="Arial" w:hAnsi="Arial" w:cs="Arial"/>
          <w:sz w:val="22"/>
          <w:szCs w:val="22"/>
          <w:lang w:val="lv-LV"/>
        </w:rPr>
        <w:t>Pašvaldība 05.03.2024. saņēma Iesniedzēja iesniegumu Nr.3A4AS (Pašvaldībā reģistrēts ar Nr.4.1.8.3/24/1470</w:t>
      </w:r>
      <w:r w:rsidR="00545195" w:rsidRPr="00FB2DB5">
        <w:rPr>
          <w:rFonts w:ascii="Arial" w:hAnsi="Arial" w:cs="Arial"/>
          <w:sz w:val="22"/>
          <w:szCs w:val="22"/>
          <w:lang w:val="lv-LV"/>
        </w:rPr>
        <w:t xml:space="preserve">), kurā Iesniedzējs norāda, ka </w:t>
      </w:r>
      <w:r w:rsidR="008629C8" w:rsidRPr="00FB2DB5">
        <w:rPr>
          <w:rFonts w:ascii="Arial" w:hAnsi="Arial" w:cs="Arial"/>
          <w:sz w:val="22"/>
          <w:szCs w:val="22"/>
          <w:lang w:val="lv-LV"/>
        </w:rPr>
        <w:t>Iesniedzējam nav iespēju precizēt trešo personu sagatavotus dokumentus, savukārt</w:t>
      </w:r>
      <w:r w:rsidR="00011DCC" w:rsidRPr="00FB2DB5">
        <w:rPr>
          <w:rFonts w:ascii="Arial" w:hAnsi="Arial" w:cs="Arial"/>
          <w:sz w:val="22"/>
          <w:szCs w:val="22"/>
          <w:lang w:val="lv-LV"/>
        </w:rPr>
        <w:t xml:space="preserve">, ņemot vērā Satversmes tiesas 29.03.2022. spriedumu Nr.2021-25-03, </w:t>
      </w:r>
      <w:r w:rsidR="00532D98" w:rsidRPr="00FB2DB5">
        <w:rPr>
          <w:rFonts w:ascii="Arial" w:hAnsi="Arial" w:cs="Arial"/>
          <w:sz w:val="22"/>
          <w:szCs w:val="22"/>
          <w:lang w:val="lv-LV"/>
        </w:rPr>
        <w:t>MK noteikumu Nr.859</w:t>
      </w:r>
      <w:r w:rsidR="000351C9" w:rsidRPr="00FB2DB5">
        <w:rPr>
          <w:rFonts w:ascii="Arial" w:hAnsi="Arial" w:cs="Arial"/>
          <w:sz w:val="22"/>
          <w:szCs w:val="22"/>
          <w:lang w:val="lv-LV"/>
        </w:rPr>
        <w:t xml:space="preserve"> normas ir atzītas par neatbilstošām Latvijas Republikas Satversmes 92.panta pirmajam teikumam, ciktāl tas neparedz ar juridisko palīdzību saistīto nepieciešamo izdevumu atlīdzinājumu saprātīgā apmērā. </w:t>
      </w:r>
      <w:r w:rsidR="009247D2" w:rsidRPr="00FB2DB5">
        <w:rPr>
          <w:rFonts w:ascii="Arial" w:hAnsi="Arial" w:cs="Arial"/>
          <w:sz w:val="22"/>
          <w:szCs w:val="22"/>
          <w:lang w:val="lv-LV"/>
        </w:rPr>
        <w:t xml:space="preserve">Iesniedzēja ieskatā atlīdzības apmērs ir saprātīgs, </w:t>
      </w:r>
      <w:r w:rsidR="007C4275" w:rsidRPr="00FB2DB5">
        <w:rPr>
          <w:rFonts w:ascii="Arial" w:hAnsi="Arial" w:cs="Arial"/>
          <w:sz w:val="22"/>
          <w:szCs w:val="22"/>
          <w:lang w:val="lv-LV"/>
        </w:rPr>
        <w:t>jo</w:t>
      </w:r>
      <w:r w:rsidR="009247D2" w:rsidRPr="00FB2DB5">
        <w:rPr>
          <w:rFonts w:ascii="Arial" w:hAnsi="Arial" w:cs="Arial"/>
          <w:sz w:val="22"/>
          <w:szCs w:val="22"/>
          <w:lang w:val="lv-LV"/>
        </w:rPr>
        <w:t xml:space="preserve"> lieta ir izskatīta gan iestādē, </w:t>
      </w:r>
      <w:r w:rsidR="007C4275" w:rsidRPr="00FB2DB5">
        <w:rPr>
          <w:rFonts w:ascii="Arial" w:hAnsi="Arial" w:cs="Arial"/>
          <w:sz w:val="22"/>
          <w:szCs w:val="22"/>
          <w:lang w:val="lv-LV"/>
        </w:rPr>
        <w:t xml:space="preserve">gan divās tiesu instancēs mutvārdu procesā, kur Pašvaldību pārstāvēja divi pārstāvji. </w:t>
      </w:r>
      <w:r w:rsidR="002A5322" w:rsidRPr="00FB2DB5">
        <w:rPr>
          <w:rFonts w:ascii="Arial" w:hAnsi="Arial" w:cs="Arial"/>
          <w:sz w:val="22"/>
          <w:szCs w:val="22"/>
          <w:lang w:val="lv-LV"/>
        </w:rPr>
        <w:t xml:space="preserve">Mutvārdu procesi Administratīvajā apgabaltiesā ir retums, kas norāda uz lietas sarežģītību un </w:t>
      </w:r>
      <w:proofErr w:type="spellStart"/>
      <w:r w:rsidR="002A5322" w:rsidRPr="00FB2DB5">
        <w:rPr>
          <w:rFonts w:ascii="Arial" w:hAnsi="Arial" w:cs="Arial"/>
          <w:sz w:val="22"/>
          <w:szCs w:val="22"/>
          <w:lang w:val="lv-LV"/>
        </w:rPr>
        <w:t>netipiskumu</w:t>
      </w:r>
      <w:proofErr w:type="spellEnd"/>
      <w:r w:rsidR="002A5322" w:rsidRPr="00FB2DB5">
        <w:rPr>
          <w:rFonts w:ascii="Arial" w:hAnsi="Arial" w:cs="Arial"/>
          <w:sz w:val="22"/>
          <w:szCs w:val="22"/>
          <w:lang w:val="lv-LV"/>
        </w:rPr>
        <w:t xml:space="preserve">, kam nepilni divi tūkstoši </w:t>
      </w:r>
      <w:r w:rsidR="002A5322" w:rsidRPr="00FB2DB5">
        <w:rPr>
          <w:rFonts w:ascii="Arial" w:hAnsi="Arial" w:cs="Arial"/>
          <w:i/>
          <w:iCs/>
          <w:sz w:val="22"/>
          <w:szCs w:val="22"/>
          <w:lang w:val="lv-LV"/>
        </w:rPr>
        <w:t>euro</w:t>
      </w:r>
      <w:r w:rsidR="002A5322" w:rsidRPr="00FB2DB5">
        <w:rPr>
          <w:rFonts w:ascii="Arial" w:hAnsi="Arial" w:cs="Arial"/>
          <w:sz w:val="22"/>
          <w:szCs w:val="22"/>
          <w:lang w:val="lv-LV"/>
        </w:rPr>
        <w:t xml:space="preserve"> ir atbilstoši. </w:t>
      </w:r>
    </w:p>
    <w:p w14:paraId="45006EBD" w14:textId="71629890" w:rsidR="00DA1C5E" w:rsidRPr="00FB2DB5" w:rsidRDefault="00DA1C5E" w:rsidP="000306F6">
      <w:pPr>
        <w:pStyle w:val="ListParagraph"/>
        <w:numPr>
          <w:ilvl w:val="0"/>
          <w:numId w:val="36"/>
        </w:numPr>
        <w:jc w:val="both"/>
        <w:rPr>
          <w:rFonts w:ascii="Arial" w:hAnsi="Arial" w:cs="Arial"/>
          <w:sz w:val="22"/>
          <w:szCs w:val="22"/>
          <w:lang w:val="lv-LV"/>
        </w:rPr>
      </w:pPr>
      <w:r w:rsidRPr="00FB2DB5">
        <w:rPr>
          <w:rFonts w:ascii="Arial" w:hAnsi="Arial" w:cs="Arial"/>
          <w:sz w:val="22"/>
          <w:szCs w:val="22"/>
          <w:lang w:val="lv-LV"/>
        </w:rPr>
        <w:t xml:space="preserve">Pašvaldība 25.03.2024. vēstulē Nr.4.1.8.3/24/1899 Iesniedzējam </w:t>
      </w:r>
      <w:r w:rsidR="002A5322" w:rsidRPr="00FB2DB5">
        <w:rPr>
          <w:rFonts w:ascii="Arial" w:hAnsi="Arial" w:cs="Arial"/>
          <w:sz w:val="22"/>
          <w:szCs w:val="22"/>
          <w:lang w:val="lv-LV"/>
        </w:rPr>
        <w:t xml:space="preserve">atkārtoti lūdza precizēt </w:t>
      </w:r>
      <w:r w:rsidR="004A6781" w:rsidRPr="00FB2DB5">
        <w:rPr>
          <w:rFonts w:ascii="Arial" w:eastAsia="Calibri" w:hAnsi="Arial" w:cs="Arial"/>
          <w:sz w:val="22"/>
          <w:szCs w:val="22"/>
          <w:lang w:val="lv-LV" w:eastAsia="lv-LV"/>
        </w:rPr>
        <w:t>Zvērinātu advokātu biroja “</w:t>
      </w:r>
      <w:proofErr w:type="spellStart"/>
      <w:r w:rsidR="004A6781" w:rsidRPr="00FB2DB5">
        <w:rPr>
          <w:rFonts w:ascii="Arial" w:eastAsia="Calibri" w:hAnsi="Arial" w:cs="Arial"/>
          <w:sz w:val="22"/>
          <w:szCs w:val="22"/>
          <w:lang w:val="lv-LV" w:eastAsia="lv-LV"/>
        </w:rPr>
        <w:t>JB</w:t>
      </w:r>
      <w:proofErr w:type="spellEnd"/>
      <w:r w:rsidR="001D5A29">
        <w:rPr>
          <w:rFonts w:ascii="Arial" w:eastAsia="Calibri" w:hAnsi="Arial" w:cs="Arial"/>
          <w:sz w:val="22"/>
          <w:szCs w:val="22"/>
          <w:lang w:val="lv-LV" w:eastAsia="lv-LV"/>
        </w:rPr>
        <w:t>”</w:t>
      </w:r>
      <w:r w:rsidR="004A6781" w:rsidRPr="00FB2DB5">
        <w:rPr>
          <w:rFonts w:ascii="Arial" w:eastAsia="Calibri" w:hAnsi="Arial" w:cs="Arial"/>
          <w:sz w:val="22"/>
          <w:szCs w:val="22"/>
          <w:lang w:val="lv-LV" w:eastAsia="lv-LV"/>
        </w:rPr>
        <w:t xml:space="preserve"> (”SIA “</w:t>
      </w:r>
      <w:proofErr w:type="spellStart"/>
      <w:r w:rsidR="004A6781" w:rsidRPr="00FB2DB5">
        <w:rPr>
          <w:rFonts w:ascii="Arial" w:eastAsia="Calibri" w:hAnsi="Arial" w:cs="Arial"/>
          <w:sz w:val="22"/>
          <w:szCs w:val="22"/>
          <w:lang w:val="lv-LV" w:eastAsia="lv-LV"/>
        </w:rPr>
        <w:t>ZAB</w:t>
      </w:r>
      <w:proofErr w:type="spellEnd"/>
      <w:r w:rsidR="004A6781" w:rsidRPr="00FB2DB5">
        <w:rPr>
          <w:rFonts w:ascii="Arial" w:eastAsia="Calibri" w:hAnsi="Arial" w:cs="Arial"/>
          <w:sz w:val="22"/>
          <w:szCs w:val="22"/>
          <w:lang w:val="lv-LV" w:eastAsia="lv-LV"/>
        </w:rPr>
        <w:t xml:space="preserve"> </w:t>
      </w:r>
      <w:proofErr w:type="spellStart"/>
      <w:r w:rsidR="004A6781" w:rsidRPr="00FB2DB5">
        <w:rPr>
          <w:rFonts w:ascii="Arial" w:eastAsia="Calibri" w:hAnsi="Arial" w:cs="Arial"/>
          <w:sz w:val="22"/>
          <w:szCs w:val="22"/>
          <w:lang w:val="lv-LV" w:eastAsia="lv-LV"/>
        </w:rPr>
        <w:t>JB</w:t>
      </w:r>
      <w:proofErr w:type="spellEnd"/>
      <w:r w:rsidR="004A6781" w:rsidRPr="00FB2DB5">
        <w:rPr>
          <w:rFonts w:ascii="Arial" w:eastAsia="Calibri" w:hAnsi="Arial" w:cs="Arial"/>
          <w:sz w:val="22"/>
          <w:szCs w:val="22"/>
          <w:lang w:val="lv-LV" w:eastAsia="lv-LV"/>
        </w:rPr>
        <w:t xml:space="preserve">”) </w:t>
      </w:r>
      <w:r w:rsidR="002A5322" w:rsidRPr="00FB2DB5">
        <w:rPr>
          <w:rFonts w:ascii="Arial" w:hAnsi="Arial" w:cs="Arial"/>
          <w:sz w:val="22"/>
          <w:szCs w:val="22"/>
          <w:lang w:val="lv-LV"/>
        </w:rPr>
        <w:t xml:space="preserve">01.11.2023. atskaiti Nr.JB21269.05 un 30.09.2022. aktu Nr.JB21269.01, norādot katrai uzskaitītajai darbībai patērēto stundu skaitu un stundas likmi. </w:t>
      </w:r>
      <w:r w:rsidR="00F26470" w:rsidRPr="00FB2DB5">
        <w:rPr>
          <w:rFonts w:ascii="Arial" w:hAnsi="Arial" w:cs="Arial"/>
          <w:sz w:val="22"/>
          <w:szCs w:val="22"/>
          <w:lang w:val="lv-LV"/>
        </w:rPr>
        <w:t xml:space="preserve">Pašvaldība vēstulē </w:t>
      </w:r>
      <w:proofErr w:type="spellStart"/>
      <w:r w:rsidR="00F26470" w:rsidRPr="00FB2DB5">
        <w:rPr>
          <w:rFonts w:ascii="Arial" w:hAnsi="Arial" w:cs="Arial"/>
          <w:sz w:val="22"/>
          <w:szCs w:val="22"/>
          <w:lang w:val="lv-LV"/>
        </w:rPr>
        <w:t>citastarp</w:t>
      </w:r>
      <w:proofErr w:type="spellEnd"/>
      <w:r w:rsidR="00F26470" w:rsidRPr="00FB2DB5">
        <w:rPr>
          <w:rFonts w:ascii="Arial" w:hAnsi="Arial" w:cs="Arial"/>
          <w:sz w:val="22"/>
          <w:szCs w:val="22"/>
          <w:lang w:val="lv-LV"/>
        </w:rPr>
        <w:t xml:space="preserve"> norādīja, ka ar juridisko palīdzību saistīto izmaksu atlīdzinājuma apmēra izvērtējums un aprēķins ir veicams atbilstoši </w:t>
      </w:r>
      <w:r w:rsidR="00EA7B35" w:rsidRPr="00FB2DB5">
        <w:rPr>
          <w:rFonts w:ascii="Arial" w:hAnsi="Arial" w:cs="Arial"/>
          <w:sz w:val="22"/>
          <w:szCs w:val="22"/>
          <w:lang w:val="lv-LV"/>
        </w:rPr>
        <w:t xml:space="preserve">MK </w:t>
      </w:r>
      <w:r w:rsidR="00F26470" w:rsidRPr="00FB2DB5">
        <w:rPr>
          <w:rFonts w:ascii="Arial" w:hAnsi="Arial" w:cs="Arial"/>
          <w:sz w:val="22"/>
          <w:szCs w:val="22"/>
          <w:lang w:val="lv-LV"/>
        </w:rPr>
        <w:t>noteikumos Nr.859</w:t>
      </w:r>
      <w:r w:rsidR="00EA7B35" w:rsidRPr="00FB2DB5">
        <w:rPr>
          <w:rFonts w:ascii="Arial" w:hAnsi="Arial" w:cs="Arial"/>
          <w:sz w:val="22"/>
          <w:szCs w:val="22"/>
          <w:lang w:val="lv-LV"/>
        </w:rPr>
        <w:t xml:space="preserve"> </w:t>
      </w:r>
      <w:r w:rsidR="00F26470" w:rsidRPr="00FB2DB5">
        <w:rPr>
          <w:rFonts w:ascii="Arial" w:hAnsi="Arial" w:cs="Arial"/>
          <w:sz w:val="22"/>
          <w:szCs w:val="22"/>
          <w:lang w:val="lv-LV"/>
        </w:rPr>
        <w:t xml:space="preserve">ietvertajam regulējumam, kas ar </w:t>
      </w:r>
      <w:r w:rsidR="000306F6" w:rsidRPr="00FB2DB5">
        <w:rPr>
          <w:rFonts w:ascii="Arial" w:hAnsi="Arial" w:cs="Arial"/>
          <w:sz w:val="22"/>
          <w:szCs w:val="22"/>
          <w:lang w:val="lv-LV"/>
        </w:rPr>
        <w:t xml:space="preserve">minēto </w:t>
      </w:r>
      <w:r w:rsidR="00F26470" w:rsidRPr="00FB2DB5">
        <w:rPr>
          <w:rFonts w:ascii="Arial" w:hAnsi="Arial" w:cs="Arial"/>
          <w:sz w:val="22"/>
          <w:szCs w:val="22"/>
          <w:lang w:val="lv-LV"/>
        </w:rPr>
        <w:t xml:space="preserve">Satversmes tiesas 25.03.2022. spriedumu atzīts par spēkā neesošu, </w:t>
      </w:r>
      <w:r w:rsidR="00F26470" w:rsidRPr="00FB2DB5">
        <w:rPr>
          <w:rFonts w:ascii="Arial" w:hAnsi="Arial" w:cs="Arial"/>
          <w:i/>
          <w:iCs/>
          <w:sz w:val="22"/>
          <w:szCs w:val="22"/>
          <w:lang w:val="lv-LV"/>
        </w:rPr>
        <w:t>ciktāl tas neparedz ar juridisko palīdzību saistīto nepieciešamo izdevumu atlīdzinājumu saprātīgā apmērā</w:t>
      </w:r>
      <w:r w:rsidR="00F26470" w:rsidRPr="00FB2DB5">
        <w:rPr>
          <w:rFonts w:ascii="Arial" w:hAnsi="Arial" w:cs="Arial"/>
          <w:sz w:val="22"/>
          <w:szCs w:val="22"/>
          <w:lang w:val="lv-LV"/>
        </w:rPr>
        <w:t xml:space="preserve">. Satversmes tiesas spriedumā norādīts, ka tiesiskumam neatbilstu tāda situācija, ka valsts paredzētu pilnā apmērā atlīdzināt pilnīgi visus ar juridisko palīdzību saistītos izdevumu </w:t>
      </w:r>
      <w:r w:rsidR="00F26470" w:rsidRPr="00FB2DB5">
        <w:rPr>
          <w:rFonts w:ascii="Arial" w:hAnsi="Arial" w:cs="Arial"/>
          <w:i/>
          <w:iCs/>
          <w:sz w:val="22"/>
          <w:szCs w:val="22"/>
          <w:lang w:val="lv-LV"/>
        </w:rPr>
        <w:t>bez jebkādas izvērtēšanas</w:t>
      </w:r>
      <w:r w:rsidR="00F26470" w:rsidRPr="00FB2DB5">
        <w:rPr>
          <w:rFonts w:ascii="Arial" w:hAnsi="Arial" w:cs="Arial"/>
          <w:sz w:val="22"/>
          <w:szCs w:val="22"/>
          <w:lang w:val="lv-LV"/>
        </w:rPr>
        <w:t xml:space="preserve"> (</w:t>
      </w:r>
      <w:r w:rsidR="00F26470" w:rsidRPr="00FB2DB5">
        <w:rPr>
          <w:rFonts w:ascii="Arial" w:hAnsi="Arial" w:cs="Arial"/>
          <w:i/>
          <w:iCs/>
          <w:sz w:val="22"/>
          <w:szCs w:val="22"/>
          <w:lang w:val="lv-LV"/>
        </w:rPr>
        <w:t>sk. Satversmes tiesas 07.02.2014. sprieduma lietā Nr.2013-04-01 19.3.punktu).</w:t>
      </w:r>
      <w:r w:rsidR="00F26470" w:rsidRPr="00FB2DB5">
        <w:rPr>
          <w:rFonts w:ascii="Arial" w:hAnsi="Arial" w:cs="Arial"/>
          <w:sz w:val="22"/>
          <w:szCs w:val="22"/>
          <w:lang w:val="lv-LV"/>
        </w:rPr>
        <w:t xml:space="preserve"> Vienlaikus Satversmes tiesa ir norādījusi, ka līdz brīdim, kad stāsies spēkā regulējums, ar kuru Ministru kabinets būs izpildījis savu pienākumu, kas tam noteikts </w:t>
      </w:r>
      <w:hyperlink r:id="rId9" w:tgtFrame="_blank" w:history="1">
        <w:r w:rsidR="00F26470" w:rsidRPr="00FB2DB5">
          <w:rPr>
            <w:rFonts w:ascii="Arial" w:hAnsi="Arial" w:cs="Arial"/>
            <w:sz w:val="22"/>
            <w:szCs w:val="22"/>
            <w:lang w:val="lv-LV"/>
          </w:rPr>
          <w:t>Satversmes</w:t>
        </w:r>
      </w:hyperlink>
      <w:r w:rsidR="00F26470" w:rsidRPr="00FB2DB5">
        <w:rPr>
          <w:rFonts w:ascii="Arial" w:hAnsi="Arial" w:cs="Arial"/>
          <w:sz w:val="22"/>
          <w:szCs w:val="22"/>
          <w:lang w:val="lv-LV"/>
        </w:rPr>
        <w:t> </w:t>
      </w:r>
      <w:hyperlink r:id="rId10" w:anchor="p92" w:tgtFrame="_blank" w:history="1">
        <w:r w:rsidR="00F26470" w:rsidRPr="00FB2DB5">
          <w:rPr>
            <w:rFonts w:ascii="Arial" w:hAnsi="Arial" w:cs="Arial"/>
            <w:sz w:val="22"/>
            <w:szCs w:val="22"/>
            <w:lang w:val="lv-LV"/>
          </w:rPr>
          <w:t>92. panta</w:t>
        </w:r>
      </w:hyperlink>
      <w:r w:rsidR="00F26470" w:rsidRPr="00FB2DB5">
        <w:rPr>
          <w:rFonts w:ascii="Arial" w:hAnsi="Arial" w:cs="Arial"/>
          <w:sz w:val="22"/>
          <w:szCs w:val="22"/>
          <w:lang w:val="lv-LV"/>
        </w:rPr>
        <w:t> pirmajā teikumā, tiesību normu piemērotājam tām personām, kurām ar juridisko palīdzību saistīti izdevumi radušies valsts prettiesiskas rīcības rezultātā, tiesības uz taisnīgu tiesu jānodrošina, tieši piemērojot </w:t>
      </w:r>
      <w:hyperlink r:id="rId11" w:tgtFrame="_blank" w:history="1">
        <w:r w:rsidR="00F26470" w:rsidRPr="00FB2DB5">
          <w:rPr>
            <w:rFonts w:ascii="Arial" w:hAnsi="Arial" w:cs="Arial"/>
            <w:sz w:val="22"/>
            <w:szCs w:val="22"/>
            <w:lang w:val="lv-LV"/>
          </w:rPr>
          <w:t>Satversmes</w:t>
        </w:r>
      </w:hyperlink>
      <w:r w:rsidR="00F26470" w:rsidRPr="00FB2DB5">
        <w:rPr>
          <w:rFonts w:ascii="Arial" w:hAnsi="Arial" w:cs="Arial"/>
          <w:sz w:val="22"/>
          <w:szCs w:val="22"/>
          <w:lang w:val="lv-LV"/>
        </w:rPr>
        <w:t> </w:t>
      </w:r>
      <w:hyperlink r:id="rId12" w:anchor="p92" w:tgtFrame="_blank" w:history="1">
        <w:r w:rsidR="00F26470" w:rsidRPr="00FB2DB5">
          <w:rPr>
            <w:rFonts w:ascii="Arial" w:hAnsi="Arial" w:cs="Arial"/>
            <w:sz w:val="22"/>
            <w:szCs w:val="22"/>
            <w:lang w:val="lv-LV"/>
          </w:rPr>
          <w:t>92.panta</w:t>
        </w:r>
      </w:hyperlink>
      <w:r w:rsidR="00F26470" w:rsidRPr="00FB2DB5">
        <w:rPr>
          <w:rFonts w:ascii="Arial" w:hAnsi="Arial" w:cs="Arial"/>
          <w:sz w:val="22"/>
          <w:szCs w:val="22"/>
          <w:lang w:val="lv-LV"/>
        </w:rPr>
        <w:t> pirmo teikumu un šā sprieduma atziņas un nosakot ar juridisko palīdzību saistīto nepieciešamo izdevumu atlīdzinājumu saprātīgā apmērā (</w:t>
      </w:r>
      <w:r w:rsidR="00F26470" w:rsidRPr="00FB2DB5">
        <w:rPr>
          <w:rFonts w:ascii="Arial" w:hAnsi="Arial" w:cs="Arial"/>
          <w:i/>
          <w:iCs/>
          <w:sz w:val="22"/>
          <w:szCs w:val="22"/>
          <w:lang w:val="lv-LV"/>
        </w:rPr>
        <w:t>sk. Satversmes tiesas 25.03.2022. sprieduma lietā Nr.2021</w:t>
      </w:r>
      <w:r w:rsidR="000306F6" w:rsidRPr="00FB2DB5">
        <w:rPr>
          <w:rFonts w:ascii="Arial" w:hAnsi="Arial" w:cs="Arial"/>
          <w:i/>
          <w:iCs/>
          <w:sz w:val="22"/>
          <w:szCs w:val="22"/>
          <w:lang w:val="lv-LV"/>
        </w:rPr>
        <w:noBreakHyphen/>
      </w:r>
      <w:r w:rsidR="00F26470" w:rsidRPr="00FB2DB5">
        <w:rPr>
          <w:rFonts w:ascii="Arial" w:hAnsi="Arial" w:cs="Arial"/>
          <w:i/>
          <w:iCs/>
          <w:sz w:val="22"/>
          <w:szCs w:val="22"/>
          <w:lang w:val="lv-LV"/>
        </w:rPr>
        <w:t>25</w:t>
      </w:r>
      <w:r w:rsidR="000306F6" w:rsidRPr="00FB2DB5">
        <w:rPr>
          <w:rFonts w:ascii="Arial" w:hAnsi="Arial" w:cs="Arial"/>
          <w:i/>
          <w:iCs/>
          <w:sz w:val="22"/>
          <w:szCs w:val="22"/>
          <w:lang w:val="lv-LV"/>
        </w:rPr>
        <w:noBreakHyphen/>
      </w:r>
      <w:r w:rsidR="00F26470" w:rsidRPr="00FB2DB5">
        <w:rPr>
          <w:rFonts w:ascii="Arial" w:hAnsi="Arial" w:cs="Arial"/>
          <w:i/>
          <w:iCs/>
          <w:sz w:val="22"/>
          <w:szCs w:val="22"/>
          <w:lang w:val="lv-LV"/>
        </w:rPr>
        <w:t>03 16.2.punktu).</w:t>
      </w:r>
    </w:p>
    <w:p w14:paraId="3598C48A" w14:textId="103C63BA" w:rsidR="00605635" w:rsidRPr="00FB2DB5" w:rsidRDefault="00174EBB" w:rsidP="0026022A">
      <w:pPr>
        <w:pStyle w:val="ListParagraph"/>
        <w:numPr>
          <w:ilvl w:val="0"/>
          <w:numId w:val="36"/>
        </w:numPr>
        <w:jc w:val="both"/>
        <w:rPr>
          <w:rFonts w:ascii="Arial" w:hAnsi="Arial" w:cs="Arial"/>
          <w:sz w:val="22"/>
          <w:szCs w:val="22"/>
          <w:lang w:val="lv-LV"/>
        </w:rPr>
      </w:pPr>
      <w:r w:rsidRPr="00FB2DB5">
        <w:rPr>
          <w:rFonts w:ascii="Arial" w:hAnsi="Arial" w:cs="Arial"/>
          <w:sz w:val="22"/>
          <w:szCs w:val="22"/>
          <w:lang w:val="lv-LV"/>
        </w:rPr>
        <w:lastRenderedPageBreak/>
        <w:t xml:space="preserve">Iesniedzējs 29.03.2024. iesniegumā Nr.3AA4 (Pašvaldībā reģistrēts 02.04.2024. ar Nr.4.1.8.3/24/2015) </w:t>
      </w:r>
      <w:r w:rsidR="00F430B4" w:rsidRPr="00FB2DB5">
        <w:rPr>
          <w:rFonts w:ascii="Arial" w:hAnsi="Arial" w:cs="Arial"/>
          <w:sz w:val="22"/>
          <w:szCs w:val="22"/>
          <w:lang w:val="lv-LV"/>
        </w:rPr>
        <w:t xml:space="preserve">atkārtoti uzsvēra, ka viņam nav iespēju precizēt trešo personu sagatavotus dokumentus un viņa ieskatā visa viņam pieejamā informācija ir iesniegta. </w:t>
      </w:r>
      <w:r w:rsidR="0026022A" w:rsidRPr="00FB2DB5">
        <w:rPr>
          <w:rFonts w:ascii="Arial" w:hAnsi="Arial" w:cs="Arial"/>
          <w:sz w:val="22"/>
          <w:szCs w:val="22"/>
          <w:lang w:val="lv-LV"/>
        </w:rPr>
        <w:t xml:space="preserve">Iesniedzēja ieskatā Pašvaldībai nosūtītajos dokumentos ir pietiekami liela detalizācijas pakāpe, lai Pašvaldības dome varētu veikt to izvērtēšanu. Pieeja, ka daļu no iesniegtajiem dokumentiem Pašvaldības dome nevarētu izvērtēt, Iesniedzēja ieskatā ir neatbilstoša Satversmes tiesas atziņām un ir nepamatota. Tas, ka iesniegtā informācija kādā daļā neatbilst Pašvaldības domes vēlmēm attiecībā uz tās </w:t>
      </w:r>
      <w:r w:rsidR="00207378" w:rsidRPr="00FB2DB5">
        <w:rPr>
          <w:rFonts w:ascii="Arial" w:hAnsi="Arial" w:cs="Arial"/>
          <w:sz w:val="22"/>
          <w:szCs w:val="22"/>
          <w:lang w:val="lv-LV"/>
        </w:rPr>
        <w:t xml:space="preserve">satura detalizācijas pakāpi, nenozīmē, ka tas liedz Pašvaldības domei to attiecīgi vērtēt. </w:t>
      </w:r>
    </w:p>
    <w:p w14:paraId="2F82FB0A" w14:textId="5F25F5DD" w:rsidR="00797AB8" w:rsidRPr="00FB2DB5" w:rsidRDefault="00010D4C" w:rsidP="00F6095E">
      <w:pPr>
        <w:pStyle w:val="ListParagraph"/>
        <w:numPr>
          <w:ilvl w:val="0"/>
          <w:numId w:val="36"/>
        </w:numPr>
        <w:jc w:val="both"/>
        <w:rPr>
          <w:rFonts w:ascii="Arial" w:hAnsi="Arial" w:cs="Arial"/>
          <w:sz w:val="22"/>
          <w:szCs w:val="22"/>
          <w:lang w:val="lv-LV"/>
        </w:rPr>
      </w:pPr>
      <w:r w:rsidRPr="00FB2DB5">
        <w:rPr>
          <w:rFonts w:ascii="Arial" w:hAnsi="Arial" w:cs="Arial"/>
          <w:sz w:val="22"/>
          <w:szCs w:val="22"/>
          <w:lang w:val="lv-LV"/>
        </w:rPr>
        <w:t xml:space="preserve">Atbilstoši </w:t>
      </w:r>
      <w:proofErr w:type="spellStart"/>
      <w:r w:rsidRPr="00FB2DB5">
        <w:rPr>
          <w:rFonts w:ascii="Arial" w:hAnsi="Arial" w:cs="Arial"/>
          <w:sz w:val="22"/>
          <w:szCs w:val="22"/>
          <w:lang w:val="lv-LV"/>
        </w:rPr>
        <w:t>APL</w:t>
      </w:r>
      <w:proofErr w:type="spellEnd"/>
      <w:r w:rsidRPr="00FB2DB5">
        <w:rPr>
          <w:rFonts w:ascii="Arial" w:hAnsi="Arial" w:cs="Arial"/>
          <w:sz w:val="22"/>
          <w:szCs w:val="22"/>
          <w:lang w:val="lv-LV"/>
        </w:rPr>
        <w:t xml:space="preserve"> </w:t>
      </w:r>
      <w:r w:rsidR="00F14377" w:rsidRPr="00FB2DB5">
        <w:rPr>
          <w:rFonts w:ascii="Arial" w:hAnsi="Arial" w:cs="Arial"/>
          <w:sz w:val="22"/>
          <w:lang w:val="lv-LV"/>
        </w:rPr>
        <w:t>62.panta pirm</w:t>
      </w:r>
      <w:r w:rsidR="009807D9" w:rsidRPr="00FB2DB5">
        <w:rPr>
          <w:rFonts w:ascii="Arial" w:hAnsi="Arial" w:cs="Arial"/>
          <w:sz w:val="22"/>
          <w:lang w:val="lv-LV"/>
        </w:rPr>
        <w:t>ajai</w:t>
      </w:r>
      <w:r w:rsidR="00F14377" w:rsidRPr="00FB2DB5">
        <w:rPr>
          <w:rFonts w:ascii="Arial" w:hAnsi="Arial" w:cs="Arial"/>
          <w:sz w:val="22"/>
          <w:lang w:val="lv-LV"/>
        </w:rPr>
        <w:t xml:space="preserve"> daļ</w:t>
      </w:r>
      <w:r w:rsidR="009807D9" w:rsidRPr="00FB2DB5">
        <w:rPr>
          <w:rFonts w:ascii="Arial" w:hAnsi="Arial" w:cs="Arial"/>
          <w:sz w:val="22"/>
          <w:lang w:val="lv-LV"/>
        </w:rPr>
        <w:t>ai</w:t>
      </w:r>
      <w:r w:rsidR="00F14377" w:rsidRPr="00FB2DB5">
        <w:rPr>
          <w:rFonts w:ascii="Arial" w:hAnsi="Arial" w:cs="Arial"/>
          <w:sz w:val="22"/>
          <w:lang w:val="lv-LV"/>
        </w:rPr>
        <w:t>, l</w:t>
      </w:r>
      <w:r w:rsidRPr="00FB2DB5">
        <w:rPr>
          <w:rFonts w:ascii="Arial" w:hAnsi="Arial" w:cs="Arial"/>
          <w:sz w:val="22"/>
          <w:lang w:val="lv-LV"/>
        </w:rPr>
        <w:t>emjot par tāda administratīvā akta izdošanu, kurš varētu būt nelabvēlīgs adresātam vai trešajai personai, iestāde noskaidro un izvērtē adresāta vai trešās personas viedokli un argumentus šajā lietā</w:t>
      </w:r>
      <w:r w:rsidR="00F14377" w:rsidRPr="00FB2DB5">
        <w:rPr>
          <w:rFonts w:ascii="Arial" w:hAnsi="Arial" w:cs="Arial"/>
          <w:sz w:val="22"/>
          <w:lang w:val="lv-LV"/>
        </w:rPr>
        <w:t xml:space="preserve">. </w:t>
      </w:r>
      <w:r w:rsidR="00F14377" w:rsidRPr="00FB2DB5">
        <w:rPr>
          <w:rFonts w:ascii="Arial" w:hAnsi="Arial" w:cs="Arial"/>
          <w:sz w:val="22"/>
          <w:szCs w:val="22"/>
          <w:lang w:val="lv-LV"/>
        </w:rPr>
        <w:t xml:space="preserve">Ievērojot minēto, kā arī Pašvaldības saraksti ar Iesniedzēju, secināms, ka Iesniedzēja viedoklis lietā ir </w:t>
      </w:r>
      <w:r w:rsidR="00B216F9" w:rsidRPr="00FB2DB5">
        <w:rPr>
          <w:rFonts w:ascii="Arial" w:hAnsi="Arial" w:cs="Arial"/>
          <w:sz w:val="22"/>
          <w:szCs w:val="22"/>
          <w:lang w:val="lv-LV"/>
        </w:rPr>
        <w:t xml:space="preserve">plaši </w:t>
      </w:r>
      <w:r w:rsidR="00F14377" w:rsidRPr="00FB2DB5">
        <w:rPr>
          <w:rFonts w:ascii="Arial" w:hAnsi="Arial" w:cs="Arial"/>
          <w:sz w:val="22"/>
          <w:szCs w:val="22"/>
          <w:lang w:val="lv-LV"/>
        </w:rPr>
        <w:t xml:space="preserve">noskaidrots rakstveidā, tāpēc mutiska viedokļa noskaidrošana nav nepieciešama. </w:t>
      </w:r>
    </w:p>
    <w:p w14:paraId="5342DF95" w14:textId="77777777" w:rsidR="00010D4C" w:rsidRPr="00FB2DB5" w:rsidRDefault="00010D4C" w:rsidP="00C85164">
      <w:pPr>
        <w:pStyle w:val="ListParagraph"/>
        <w:ind w:left="567"/>
        <w:jc w:val="both"/>
        <w:rPr>
          <w:rFonts w:ascii="Arial" w:hAnsi="Arial" w:cs="Arial"/>
          <w:bCs/>
          <w:sz w:val="22"/>
          <w:szCs w:val="22"/>
          <w:lang w:val="lv-LV" w:eastAsia="ar-SA"/>
        </w:rPr>
      </w:pPr>
    </w:p>
    <w:p w14:paraId="4476CC74" w14:textId="77777777" w:rsidR="00C85164" w:rsidRPr="00FB2DB5" w:rsidRDefault="00C85164" w:rsidP="00C85164">
      <w:pPr>
        <w:shd w:val="clear" w:color="auto" w:fill="FFFFFF"/>
        <w:jc w:val="both"/>
        <w:rPr>
          <w:rFonts w:ascii="Arial" w:hAnsi="Arial" w:cs="Arial"/>
          <w:bCs/>
          <w:sz w:val="22"/>
          <w:szCs w:val="22"/>
          <w:lang w:val="lv-LV" w:eastAsia="en-GB"/>
        </w:rPr>
      </w:pPr>
      <w:r w:rsidRPr="00FB2DB5">
        <w:rPr>
          <w:rFonts w:ascii="Arial" w:hAnsi="Arial" w:cs="Arial"/>
          <w:b/>
          <w:bCs/>
          <w:sz w:val="22"/>
          <w:szCs w:val="22"/>
          <w:lang w:val="lv-LV" w:eastAsia="en-GB"/>
        </w:rPr>
        <w:t>Lēmuma pamatojums</w:t>
      </w:r>
    </w:p>
    <w:p w14:paraId="4582F711" w14:textId="2359C31D" w:rsidR="00C85164" w:rsidRPr="00FB2DB5" w:rsidRDefault="00C85164" w:rsidP="00C85164">
      <w:pPr>
        <w:jc w:val="both"/>
        <w:rPr>
          <w:rFonts w:ascii="Arial" w:hAnsi="Arial" w:cs="Arial"/>
          <w:bCs/>
          <w:sz w:val="22"/>
          <w:szCs w:val="22"/>
          <w:lang w:val="lv-LV" w:eastAsia="ar-SA"/>
        </w:rPr>
      </w:pPr>
    </w:p>
    <w:p w14:paraId="1DA29D89" w14:textId="59D927C4" w:rsidR="00E16D02" w:rsidRPr="00FB2DB5" w:rsidRDefault="00981076" w:rsidP="00E16D02">
      <w:pPr>
        <w:pStyle w:val="ListParagraph"/>
        <w:numPr>
          <w:ilvl w:val="0"/>
          <w:numId w:val="36"/>
        </w:numPr>
        <w:ind w:left="567" w:hanging="567"/>
        <w:jc w:val="both"/>
        <w:rPr>
          <w:rFonts w:ascii="Arial" w:hAnsi="Arial" w:cs="Arial"/>
          <w:bCs/>
          <w:sz w:val="22"/>
          <w:szCs w:val="22"/>
          <w:lang w:val="lv-LV" w:eastAsia="ar-SA"/>
        </w:rPr>
      </w:pPr>
      <w:r w:rsidRPr="00FB2DB5">
        <w:rPr>
          <w:rFonts w:ascii="Arial" w:hAnsi="Arial" w:cs="Arial"/>
          <w:bCs/>
          <w:sz w:val="22"/>
          <w:szCs w:val="22"/>
          <w:lang w:val="lv-LV" w:eastAsia="ar-SA"/>
        </w:rPr>
        <w:t>P</w:t>
      </w:r>
      <w:r w:rsidR="00E16D02" w:rsidRPr="00FB2DB5">
        <w:rPr>
          <w:rFonts w:ascii="Arial" w:hAnsi="Arial" w:cs="Arial"/>
          <w:bCs/>
          <w:sz w:val="22"/>
          <w:szCs w:val="22"/>
          <w:lang w:val="lv-LV" w:eastAsia="ar-SA"/>
        </w:rPr>
        <w:t>ašvaldības domes 20</w:t>
      </w:r>
      <w:r w:rsidR="00454F63" w:rsidRPr="00FB2DB5">
        <w:rPr>
          <w:rFonts w:ascii="Arial" w:hAnsi="Arial" w:cs="Arial"/>
          <w:bCs/>
          <w:sz w:val="22"/>
          <w:szCs w:val="22"/>
          <w:lang w:val="lv-LV" w:eastAsia="ar-SA"/>
        </w:rPr>
        <w:t>24</w:t>
      </w:r>
      <w:r w:rsidR="00E16D02" w:rsidRPr="00FB2DB5">
        <w:rPr>
          <w:rFonts w:ascii="Arial" w:hAnsi="Arial" w:cs="Arial"/>
          <w:bCs/>
          <w:sz w:val="22"/>
          <w:szCs w:val="22"/>
          <w:lang w:val="lv-LV" w:eastAsia="ar-SA"/>
        </w:rPr>
        <w:t xml:space="preserve">.gada </w:t>
      </w:r>
      <w:r w:rsidR="00454F63" w:rsidRPr="00FB2DB5">
        <w:rPr>
          <w:rFonts w:ascii="Arial" w:hAnsi="Arial" w:cs="Arial"/>
          <w:bCs/>
          <w:sz w:val="22"/>
          <w:szCs w:val="22"/>
          <w:lang w:val="lv-LV" w:eastAsia="ar-SA"/>
        </w:rPr>
        <w:t>20</w:t>
      </w:r>
      <w:r w:rsidR="00E16D02" w:rsidRPr="00FB2DB5">
        <w:rPr>
          <w:rFonts w:ascii="Arial" w:hAnsi="Arial" w:cs="Arial"/>
          <w:bCs/>
          <w:sz w:val="22"/>
          <w:szCs w:val="22"/>
          <w:lang w:val="lv-LV" w:eastAsia="ar-SA"/>
        </w:rPr>
        <w:t>.</w:t>
      </w:r>
      <w:r w:rsidR="00454F63" w:rsidRPr="00FB2DB5">
        <w:rPr>
          <w:rFonts w:ascii="Arial" w:hAnsi="Arial" w:cs="Arial"/>
          <w:bCs/>
          <w:sz w:val="22"/>
          <w:szCs w:val="22"/>
          <w:lang w:val="lv-LV" w:eastAsia="ar-SA"/>
        </w:rPr>
        <w:t>februāra</w:t>
      </w:r>
      <w:r w:rsidR="00E16D02" w:rsidRPr="00FB2DB5">
        <w:rPr>
          <w:rFonts w:ascii="Arial" w:hAnsi="Arial" w:cs="Arial"/>
          <w:bCs/>
          <w:sz w:val="22"/>
          <w:szCs w:val="22"/>
          <w:lang w:val="lv-LV" w:eastAsia="ar-SA"/>
        </w:rPr>
        <w:t xml:space="preserve"> saistošo noteikumu Nr.1</w:t>
      </w:r>
      <w:r w:rsidR="00454F63" w:rsidRPr="00FB2DB5">
        <w:rPr>
          <w:rFonts w:ascii="Arial" w:hAnsi="Arial" w:cs="Arial"/>
          <w:bCs/>
          <w:sz w:val="22"/>
          <w:szCs w:val="22"/>
          <w:lang w:val="lv-LV" w:eastAsia="ar-SA"/>
        </w:rPr>
        <w:t>18</w:t>
      </w:r>
      <w:r w:rsidR="00E16D02" w:rsidRPr="00FB2DB5">
        <w:rPr>
          <w:rFonts w:ascii="Arial" w:hAnsi="Arial" w:cs="Arial"/>
          <w:bCs/>
          <w:sz w:val="22"/>
          <w:szCs w:val="22"/>
          <w:lang w:val="lv-LV" w:eastAsia="ar-SA"/>
        </w:rPr>
        <w:t xml:space="preserve"> “Valmieras novada pašvaldības nolikums” </w:t>
      </w:r>
      <w:r w:rsidRPr="00FB2DB5">
        <w:rPr>
          <w:rFonts w:ascii="Arial" w:hAnsi="Arial" w:cs="Arial"/>
          <w:bCs/>
          <w:sz w:val="22"/>
          <w:szCs w:val="22"/>
          <w:lang w:val="lv-LV" w:eastAsia="ar-SA"/>
        </w:rPr>
        <w:t>74</w:t>
      </w:r>
      <w:r w:rsidR="00E16D02" w:rsidRPr="00FB2DB5">
        <w:rPr>
          <w:rFonts w:ascii="Arial" w:hAnsi="Arial" w:cs="Arial"/>
          <w:bCs/>
          <w:sz w:val="22"/>
          <w:szCs w:val="22"/>
          <w:lang w:val="lv-LV" w:eastAsia="ar-SA"/>
        </w:rPr>
        <w:t>.punktā noteikt</w:t>
      </w:r>
      <w:r w:rsidRPr="00FB2DB5">
        <w:rPr>
          <w:rFonts w:ascii="Arial" w:hAnsi="Arial" w:cs="Arial"/>
          <w:bCs/>
          <w:sz w:val="22"/>
          <w:szCs w:val="22"/>
          <w:lang w:val="lv-LV" w:eastAsia="ar-SA"/>
        </w:rPr>
        <w:t>s</w:t>
      </w:r>
      <w:r w:rsidR="00E16D02" w:rsidRPr="00FB2DB5">
        <w:rPr>
          <w:rFonts w:ascii="Arial" w:hAnsi="Arial" w:cs="Arial"/>
          <w:bCs/>
          <w:sz w:val="22"/>
          <w:szCs w:val="22"/>
          <w:lang w:val="lv-LV" w:eastAsia="ar-SA"/>
        </w:rPr>
        <w:t xml:space="preserve">, </w:t>
      </w:r>
      <w:r w:rsidRPr="00FB2DB5">
        <w:rPr>
          <w:rFonts w:ascii="Arial" w:hAnsi="Arial" w:cs="Arial"/>
          <w:bCs/>
          <w:sz w:val="22"/>
          <w:szCs w:val="22"/>
          <w:lang w:val="lv-LV" w:eastAsia="ar-SA"/>
        </w:rPr>
        <w:t>ja persona apstrīd administratīvo aktu un prasa atlīdzināt mantiskos zaudējumus vai personisko kaitējumu, arī morālo kaitējumu, tad par to lemj Dome.</w:t>
      </w:r>
    </w:p>
    <w:p w14:paraId="3D83F356" w14:textId="509F2B18" w:rsidR="00DC6739" w:rsidRPr="00FB2DB5" w:rsidRDefault="00525AC8" w:rsidP="00DC6739">
      <w:pPr>
        <w:pStyle w:val="ListParagraph"/>
        <w:numPr>
          <w:ilvl w:val="0"/>
          <w:numId w:val="36"/>
        </w:numPr>
        <w:ind w:left="567" w:hanging="567"/>
        <w:jc w:val="both"/>
        <w:rPr>
          <w:rFonts w:ascii="Arial" w:hAnsi="Arial" w:cs="Arial"/>
          <w:bCs/>
          <w:sz w:val="22"/>
          <w:szCs w:val="22"/>
          <w:lang w:val="lv-LV" w:eastAsia="ar-SA"/>
        </w:rPr>
      </w:pPr>
      <w:proofErr w:type="spellStart"/>
      <w:r>
        <w:rPr>
          <w:rFonts w:ascii="Arial" w:hAnsi="Arial" w:cs="Arial"/>
          <w:bCs/>
          <w:sz w:val="22"/>
          <w:szCs w:val="22"/>
          <w:lang w:val="lv-LV" w:eastAsia="ar-SA"/>
        </w:rPr>
        <w:t>APL</w:t>
      </w:r>
      <w:proofErr w:type="spellEnd"/>
      <w:r w:rsidR="00E16D02" w:rsidRPr="00FB2DB5">
        <w:rPr>
          <w:rFonts w:ascii="Arial" w:hAnsi="Arial" w:cs="Arial"/>
          <w:bCs/>
          <w:sz w:val="22"/>
          <w:szCs w:val="22"/>
          <w:lang w:val="lv-LV" w:eastAsia="ar-SA"/>
        </w:rPr>
        <w:t xml:space="preserve"> 93.panta trešā daļa nosaka, ja atlīdzinājums nav prasīts vienlaicīgi ar administratīvā akta vai faktiskās rīcības apstrīdēšanu vai pārsūdzēšanu, iesniegumu par atlīdzinājumu var iesniegt iestādei, kas nodarījusi zaudējumus vai kaitējumu. Atlīdzinājumu iestādei var prasīt, ja ir pabeigta attiecīgās administratīvās lietas izskatīšana pēc būtības</w:t>
      </w:r>
      <w:r w:rsidR="00981076" w:rsidRPr="00FB2DB5">
        <w:rPr>
          <w:rFonts w:ascii="Arial" w:hAnsi="Arial" w:cs="Arial"/>
          <w:bCs/>
          <w:sz w:val="22"/>
          <w:szCs w:val="22"/>
          <w:lang w:val="lv-LV" w:eastAsia="ar-SA"/>
        </w:rPr>
        <w:t>.</w:t>
      </w:r>
    </w:p>
    <w:p w14:paraId="7F329240" w14:textId="2D080397" w:rsidR="00DC6739" w:rsidRPr="00FB2DB5" w:rsidRDefault="00DC6739" w:rsidP="00DC6739">
      <w:pPr>
        <w:pStyle w:val="ListParagraph"/>
        <w:numPr>
          <w:ilvl w:val="0"/>
          <w:numId w:val="36"/>
        </w:numPr>
        <w:ind w:left="567" w:hanging="567"/>
        <w:jc w:val="both"/>
        <w:rPr>
          <w:rFonts w:ascii="Arial" w:hAnsi="Arial" w:cs="Arial"/>
          <w:bCs/>
          <w:sz w:val="22"/>
          <w:szCs w:val="22"/>
          <w:lang w:val="lv-LV" w:eastAsia="ar-SA"/>
        </w:rPr>
      </w:pPr>
      <w:r w:rsidRPr="00FB2DB5">
        <w:rPr>
          <w:rFonts w:ascii="Arial" w:hAnsi="Arial" w:cs="Arial"/>
          <w:bCs/>
          <w:sz w:val="22"/>
          <w:szCs w:val="22"/>
          <w:lang w:val="lv-LV" w:eastAsia="ar-SA"/>
        </w:rPr>
        <w:t xml:space="preserve">Ņemot vērā, ka līdz šī lēmuma pieņemšanas brīdim Ministru kabinets nav izpildījis Satversmes tiesas </w:t>
      </w:r>
      <w:r w:rsidRPr="00FB2DB5">
        <w:rPr>
          <w:rFonts w:ascii="Arial" w:hAnsi="Arial" w:cs="Arial"/>
          <w:sz w:val="22"/>
          <w:szCs w:val="22"/>
          <w:lang w:val="lv-LV"/>
        </w:rPr>
        <w:t xml:space="preserve">25.03.2022. spriedumā </w:t>
      </w:r>
      <w:r w:rsidR="00B216F9" w:rsidRPr="00FB2DB5">
        <w:rPr>
          <w:rFonts w:ascii="Arial" w:hAnsi="Arial" w:cs="Arial"/>
          <w:sz w:val="22"/>
          <w:szCs w:val="22"/>
          <w:lang w:val="lv-LV"/>
        </w:rPr>
        <w:t xml:space="preserve">tam uzlikto </w:t>
      </w:r>
      <w:r w:rsidRPr="00FB2DB5">
        <w:rPr>
          <w:rFonts w:ascii="Arial" w:hAnsi="Arial" w:cs="Arial"/>
          <w:sz w:val="22"/>
          <w:szCs w:val="22"/>
          <w:lang w:val="lv-LV"/>
        </w:rPr>
        <w:t>pienākumu, kas tam noteikts </w:t>
      </w:r>
      <w:hyperlink r:id="rId13" w:tgtFrame="_blank" w:history="1">
        <w:r w:rsidRPr="00FB2DB5">
          <w:rPr>
            <w:rFonts w:ascii="Arial" w:hAnsi="Arial" w:cs="Arial"/>
            <w:sz w:val="22"/>
            <w:szCs w:val="22"/>
            <w:lang w:val="lv-LV"/>
          </w:rPr>
          <w:t>Satversmes</w:t>
        </w:r>
      </w:hyperlink>
      <w:r w:rsidRPr="00FB2DB5">
        <w:rPr>
          <w:rFonts w:ascii="Arial" w:hAnsi="Arial" w:cs="Arial"/>
          <w:sz w:val="22"/>
          <w:szCs w:val="22"/>
          <w:lang w:val="lv-LV"/>
        </w:rPr>
        <w:t> </w:t>
      </w:r>
      <w:hyperlink r:id="rId14" w:anchor="p92" w:tgtFrame="_blank" w:history="1">
        <w:r w:rsidRPr="00FB2DB5">
          <w:rPr>
            <w:rFonts w:ascii="Arial" w:hAnsi="Arial" w:cs="Arial"/>
            <w:sz w:val="22"/>
            <w:szCs w:val="22"/>
            <w:lang w:val="lv-LV"/>
          </w:rPr>
          <w:t>92.panta</w:t>
        </w:r>
      </w:hyperlink>
      <w:r w:rsidRPr="00FB2DB5">
        <w:rPr>
          <w:rFonts w:ascii="Arial" w:hAnsi="Arial" w:cs="Arial"/>
          <w:sz w:val="22"/>
          <w:szCs w:val="22"/>
          <w:lang w:val="lv-LV"/>
        </w:rPr>
        <w:t> pirmajā teikumā, tiesību normu piemērotājam tām personām, kurām ar juridisko palīdzību saistīti izdevumi radušies valsts prettiesiskas rīcības rezultātā, tiesības uz taisnīgu tiesu jānodrošina, tieši piemērojot </w:t>
      </w:r>
      <w:hyperlink r:id="rId15" w:tgtFrame="_blank" w:history="1">
        <w:r w:rsidRPr="00FB2DB5">
          <w:rPr>
            <w:rFonts w:ascii="Arial" w:hAnsi="Arial" w:cs="Arial"/>
            <w:sz w:val="22"/>
            <w:szCs w:val="22"/>
            <w:lang w:val="lv-LV"/>
          </w:rPr>
          <w:t>Satversmes</w:t>
        </w:r>
      </w:hyperlink>
      <w:r w:rsidRPr="00FB2DB5">
        <w:rPr>
          <w:rFonts w:ascii="Arial" w:hAnsi="Arial" w:cs="Arial"/>
          <w:sz w:val="22"/>
          <w:szCs w:val="22"/>
          <w:lang w:val="lv-LV"/>
        </w:rPr>
        <w:t> </w:t>
      </w:r>
      <w:hyperlink r:id="rId16" w:anchor="p92" w:tgtFrame="_blank" w:history="1">
        <w:r w:rsidRPr="00FB2DB5">
          <w:rPr>
            <w:rFonts w:ascii="Arial" w:hAnsi="Arial" w:cs="Arial"/>
            <w:sz w:val="22"/>
            <w:szCs w:val="22"/>
            <w:lang w:val="lv-LV"/>
          </w:rPr>
          <w:t>92.panta</w:t>
        </w:r>
      </w:hyperlink>
      <w:r w:rsidRPr="00FB2DB5">
        <w:rPr>
          <w:rFonts w:ascii="Arial" w:hAnsi="Arial" w:cs="Arial"/>
          <w:sz w:val="22"/>
          <w:szCs w:val="22"/>
          <w:lang w:val="lv-LV"/>
        </w:rPr>
        <w:t> pirmo teikumu un šā sprieduma atziņas un nosakot ar juridisko palīdzību saistīto nepieciešamo izdevumu atlīdzinājumu saprātīgā apmērā (</w:t>
      </w:r>
      <w:r w:rsidRPr="00FB2DB5">
        <w:rPr>
          <w:rFonts w:ascii="Arial" w:hAnsi="Arial" w:cs="Arial"/>
          <w:i/>
          <w:iCs/>
          <w:sz w:val="22"/>
          <w:szCs w:val="22"/>
          <w:lang w:val="lv-LV"/>
        </w:rPr>
        <w:t>sk. Satversmes tiesas 25.03.2022. sprieduma lietā Nr.2021</w:t>
      </w:r>
      <w:r w:rsidRPr="00FB2DB5">
        <w:rPr>
          <w:rFonts w:ascii="Arial" w:hAnsi="Arial" w:cs="Arial"/>
          <w:i/>
          <w:iCs/>
          <w:sz w:val="22"/>
          <w:szCs w:val="22"/>
          <w:lang w:val="lv-LV"/>
        </w:rPr>
        <w:noBreakHyphen/>
        <w:t>25</w:t>
      </w:r>
      <w:r w:rsidRPr="00FB2DB5">
        <w:rPr>
          <w:rFonts w:ascii="Arial" w:hAnsi="Arial" w:cs="Arial"/>
          <w:i/>
          <w:iCs/>
          <w:sz w:val="22"/>
          <w:szCs w:val="22"/>
          <w:lang w:val="lv-LV"/>
        </w:rPr>
        <w:noBreakHyphen/>
        <w:t>03 16.2.punktu).</w:t>
      </w:r>
    </w:p>
    <w:p w14:paraId="6B0A8C40" w14:textId="02E938F8" w:rsidR="00DC6739" w:rsidRPr="00FB2DB5" w:rsidRDefault="00DC6739" w:rsidP="00DC6739">
      <w:pPr>
        <w:pStyle w:val="ListParagraph"/>
        <w:numPr>
          <w:ilvl w:val="0"/>
          <w:numId w:val="36"/>
        </w:numPr>
        <w:ind w:left="567" w:hanging="567"/>
        <w:jc w:val="both"/>
        <w:rPr>
          <w:rFonts w:ascii="Arial" w:hAnsi="Arial" w:cs="Arial"/>
          <w:bCs/>
          <w:sz w:val="22"/>
          <w:szCs w:val="22"/>
          <w:lang w:val="lv-LV" w:eastAsia="ar-SA"/>
        </w:rPr>
      </w:pPr>
      <w:r w:rsidRPr="00FB2DB5">
        <w:rPr>
          <w:rFonts w:ascii="Arial" w:hAnsi="Arial" w:cs="Arial"/>
          <w:sz w:val="22"/>
          <w:szCs w:val="22"/>
          <w:lang w:val="lv-LV"/>
        </w:rPr>
        <w:t>Ievērojot minēto, Pašvaldības domei ir jā</w:t>
      </w:r>
      <w:r w:rsidR="00AB4F17" w:rsidRPr="00FB2DB5">
        <w:rPr>
          <w:rFonts w:ascii="Arial" w:hAnsi="Arial" w:cs="Arial"/>
          <w:sz w:val="22"/>
          <w:szCs w:val="22"/>
          <w:lang w:val="lv-LV"/>
        </w:rPr>
        <w:t>sniedz vērtējums Iesniedzējam ar</w:t>
      </w:r>
      <w:r w:rsidRPr="00FB2DB5">
        <w:rPr>
          <w:rFonts w:ascii="Arial" w:hAnsi="Arial" w:cs="Arial"/>
          <w:sz w:val="22"/>
          <w:szCs w:val="22"/>
          <w:lang w:val="lv-LV"/>
        </w:rPr>
        <w:t xml:space="preserve"> juridisko palīdzību saistīto izdevumu atlīdzinājum</w:t>
      </w:r>
      <w:r w:rsidR="006C6F3B" w:rsidRPr="00FB2DB5">
        <w:rPr>
          <w:rFonts w:ascii="Arial" w:hAnsi="Arial" w:cs="Arial"/>
          <w:sz w:val="22"/>
          <w:szCs w:val="22"/>
          <w:lang w:val="lv-LV"/>
        </w:rPr>
        <w:t>a</w:t>
      </w:r>
      <w:r w:rsidR="00AB4F17" w:rsidRPr="00FB2DB5">
        <w:rPr>
          <w:rFonts w:ascii="Arial" w:hAnsi="Arial" w:cs="Arial"/>
          <w:sz w:val="22"/>
          <w:szCs w:val="22"/>
          <w:lang w:val="lv-LV"/>
        </w:rPr>
        <w:t xml:space="preserve"> apmēram, </w:t>
      </w:r>
      <w:r w:rsidR="003218DA" w:rsidRPr="00FB2DB5">
        <w:rPr>
          <w:rFonts w:ascii="Arial" w:hAnsi="Arial" w:cs="Arial"/>
          <w:sz w:val="22"/>
          <w:szCs w:val="22"/>
          <w:lang w:val="lv-LV"/>
        </w:rPr>
        <w:t xml:space="preserve">paredzot ar juridisko palīdzību saistīto nepieciešamo izdevumu atlīdzinājumu saprātīgā apmērā. </w:t>
      </w:r>
    </w:p>
    <w:p w14:paraId="216C2043" w14:textId="0F3D2A03" w:rsidR="003218DA" w:rsidRPr="00FB2DB5" w:rsidRDefault="001D6C05" w:rsidP="00DC6739">
      <w:pPr>
        <w:pStyle w:val="ListParagraph"/>
        <w:numPr>
          <w:ilvl w:val="0"/>
          <w:numId w:val="36"/>
        </w:numPr>
        <w:ind w:left="567" w:hanging="567"/>
        <w:jc w:val="both"/>
        <w:rPr>
          <w:rFonts w:ascii="Arial" w:hAnsi="Arial" w:cs="Arial"/>
          <w:bCs/>
          <w:sz w:val="22"/>
          <w:szCs w:val="22"/>
          <w:lang w:val="lv-LV" w:eastAsia="ar-SA"/>
        </w:rPr>
      </w:pPr>
      <w:r w:rsidRPr="00FB2DB5">
        <w:rPr>
          <w:rFonts w:ascii="Arial" w:hAnsi="Arial" w:cs="Arial"/>
          <w:bCs/>
          <w:sz w:val="22"/>
          <w:szCs w:val="22"/>
          <w:lang w:val="lv-LV" w:eastAsia="ar-SA"/>
        </w:rPr>
        <w:t>Kā iepriekš norādīts, MK noteikumos Nr.859 grozījumi nav veikti – pēdējie grozījumi izdarīti pirms Satversmes tiesas sprieduma – 07.04.2020. Konsultējoties ar Tieslietu ministriju par</w:t>
      </w:r>
      <w:r w:rsidR="00F67874" w:rsidRPr="00FB2DB5">
        <w:rPr>
          <w:rFonts w:ascii="Arial" w:hAnsi="Arial" w:cs="Arial"/>
          <w:bCs/>
          <w:sz w:val="22"/>
          <w:szCs w:val="22"/>
          <w:lang w:val="lv-LV" w:eastAsia="ar-SA"/>
        </w:rPr>
        <w:t xml:space="preserve"> mehānismu, kā vērtēt izdevumu saprātīgu apmēru situācijā, kad likumdevējs attiecīgu izvērtējumu likumdošanas procesā vēl nav veicis, </w:t>
      </w:r>
      <w:r w:rsidR="00203F51" w:rsidRPr="00FB2DB5">
        <w:rPr>
          <w:rFonts w:ascii="Arial" w:hAnsi="Arial" w:cs="Arial"/>
          <w:bCs/>
          <w:sz w:val="22"/>
          <w:szCs w:val="22"/>
          <w:lang w:val="lv-LV" w:eastAsia="ar-SA"/>
        </w:rPr>
        <w:t xml:space="preserve">Tieslietu ministrija pauda viedokli </w:t>
      </w:r>
      <w:r w:rsidR="00AC7081" w:rsidRPr="00FB2DB5">
        <w:rPr>
          <w:rFonts w:ascii="Arial" w:hAnsi="Arial" w:cs="Arial"/>
          <w:bCs/>
          <w:sz w:val="22"/>
          <w:szCs w:val="22"/>
          <w:lang w:val="lv-LV" w:eastAsia="ar-SA"/>
        </w:rPr>
        <w:t>Pašvaldības domei piemēro</w:t>
      </w:r>
      <w:r w:rsidR="00203F51" w:rsidRPr="00FB2DB5">
        <w:rPr>
          <w:rFonts w:ascii="Arial" w:hAnsi="Arial" w:cs="Arial"/>
          <w:bCs/>
          <w:sz w:val="22"/>
          <w:szCs w:val="22"/>
          <w:lang w:val="lv-LV" w:eastAsia="ar-SA"/>
        </w:rPr>
        <w:t>t pēc analoģijas</w:t>
      </w:r>
      <w:r w:rsidR="00AC7081" w:rsidRPr="00FB2DB5">
        <w:rPr>
          <w:rFonts w:ascii="Arial" w:hAnsi="Arial" w:cs="Arial"/>
          <w:bCs/>
          <w:sz w:val="22"/>
          <w:szCs w:val="22"/>
          <w:lang w:val="lv-LV" w:eastAsia="ar-SA"/>
        </w:rPr>
        <w:t xml:space="preserve"> Ministru kabineta 2009.gada 22.decembra noteikum</w:t>
      </w:r>
      <w:r w:rsidR="00203F51" w:rsidRPr="00FB2DB5">
        <w:rPr>
          <w:rFonts w:ascii="Arial" w:hAnsi="Arial" w:cs="Arial"/>
          <w:bCs/>
          <w:sz w:val="22"/>
          <w:szCs w:val="22"/>
          <w:lang w:val="lv-LV" w:eastAsia="ar-SA"/>
        </w:rPr>
        <w:t xml:space="preserve">us </w:t>
      </w:r>
      <w:r w:rsidR="00AC7081" w:rsidRPr="00FB2DB5">
        <w:rPr>
          <w:rFonts w:ascii="Arial" w:hAnsi="Arial" w:cs="Arial"/>
          <w:bCs/>
          <w:sz w:val="22"/>
          <w:szCs w:val="22"/>
          <w:lang w:val="lv-LV" w:eastAsia="ar-SA"/>
        </w:rPr>
        <w:t xml:space="preserve">Nr.1493 “Noteikumi par valsts nodrošinātās juridiskās palīdzības apjomu, samaksas apmēru, atlīdzināmajiem izdevumiem un to izmaksas kārtību” (turpmāk – MK noteikumi Nr.1493). </w:t>
      </w:r>
      <w:r w:rsidR="00A06609" w:rsidRPr="00FB2DB5">
        <w:rPr>
          <w:rFonts w:ascii="Arial" w:hAnsi="Arial" w:cs="Arial"/>
          <w:bCs/>
          <w:sz w:val="22"/>
          <w:szCs w:val="22"/>
          <w:lang w:val="lv-LV" w:eastAsia="ar-SA"/>
        </w:rPr>
        <w:t xml:space="preserve">Ievērojot minēto, </w:t>
      </w:r>
      <w:r w:rsidR="00203F51" w:rsidRPr="00FB2DB5">
        <w:rPr>
          <w:rFonts w:ascii="Arial" w:hAnsi="Arial" w:cs="Arial"/>
          <w:bCs/>
          <w:sz w:val="22"/>
          <w:szCs w:val="22"/>
          <w:lang w:val="lv-LV" w:eastAsia="ar-SA"/>
        </w:rPr>
        <w:t xml:space="preserve">Pašvaldības dome piemēros MK noteikumu Nr.1493 regulējumu tiktāl, ciktāl tas ir labvēlīgāks Iesniedzējam, nekā MK noteikumos Nr.859 noteiktais. </w:t>
      </w:r>
      <w:r w:rsidR="00C6158A" w:rsidRPr="00FB2DB5">
        <w:rPr>
          <w:rFonts w:ascii="Arial" w:hAnsi="Arial" w:cs="Arial"/>
          <w:bCs/>
          <w:sz w:val="22"/>
          <w:szCs w:val="22"/>
          <w:lang w:val="lv-LV" w:eastAsia="ar-SA"/>
        </w:rPr>
        <w:t xml:space="preserve"> </w:t>
      </w:r>
    </w:p>
    <w:p w14:paraId="4A8CAAE8" w14:textId="75EB6067" w:rsidR="0021558C" w:rsidRPr="00FB2DB5" w:rsidRDefault="00F24074" w:rsidP="008B3063">
      <w:pPr>
        <w:pStyle w:val="ListParagraph"/>
        <w:numPr>
          <w:ilvl w:val="0"/>
          <w:numId w:val="36"/>
        </w:numPr>
        <w:ind w:left="567" w:hanging="567"/>
        <w:jc w:val="both"/>
        <w:rPr>
          <w:rFonts w:ascii="Arial" w:hAnsi="Arial" w:cs="Arial"/>
          <w:bCs/>
          <w:sz w:val="22"/>
          <w:szCs w:val="22"/>
          <w:lang w:val="lv-LV" w:eastAsia="ar-SA"/>
        </w:rPr>
      </w:pPr>
      <w:r w:rsidRPr="00FB2DB5">
        <w:rPr>
          <w:rFonts w:ascii="Arial" w:hAnsi="Arial" w:cs="Arial"/>
          <w:bCs/>
          <w:sz w:val="22"/>
          <w:szCs w:val="22"/>
          <w:lang w:val="lv-LV" w:eastAsia="ar-SA"/>
        </w:rPr>
        <w:t>Satversmes tiesa spriedumā norādījusi,</w:t>
      </w:r>
      <w:r w:rsidR="00E66BDD" w:rsidRPr="00FB2DB5">
        <w:rPr>
          <w:rFonts w:ascii="Arial" w:hAnsi="Arial" w:cs="Arial"/>
          <w:sz w:val="22"/>
          <w:szCs w:val="22"/>
          <w:shd w:val="clear" w:color="auto" w:fill="FFFFFF"/>
          <w:lang w:val="lv-LV"/>
        </w:rPr>
        <w:t xml:space="preserve"> ka valstij nav pienākuma pilnā apmērā atlīdzināt pilnīgi visus ar juridisko palīdzību saistītos izdevumus, kas radušies, apstrīdot un pārsūdzot administratīvo aktu vai iestādes faktisko rīcību (</w:t>
      </w:r>
      <w:r w:rsidR="00E66BDD" w:rsidRPr="00FB2DB5">
        <w:rPr>
          <w:rFonts w:ascii="Arial" w:hAnsi="Arial" w:cs="Arial"/>
          <w:i/>
          <w:iCs/>
          <w:sz w:val="22"/>
          <w:szCs w:val="22"/>
          <w:shd w:val="clear" w:color="auto" w:fill="FFFFFF"/>
          <w:lang w:val="lv-LV"/>
        </w:rPr>
        <w:t>sk. Satversmes tiesas 2010. gada 11. jūnija lēmuma par tiesvedības izbeigšanu lietā Nr. 2010-11-01 8. punktu</w:t>
      </w:r>
      <w:r w:rsidR="00E66BDD" w:rsidRPr="00FB2DB5">
        <w:rPr>
          <w:rFonts w:ascii="Arial" w:hAnsi="Arial" w:cs="Arial"/>
          <w:sz w:val="22"/>
          <w:szCs w:val="22"/>
          <w:shd w:val="clear" w:color="auto" w:fill="FFFFFF"/>
          <w:lang w:val="lv-LV"/>
        </w:rPr>
        <w:t>). Tiesas pieejamība būtībā tiek nodrošināta, ja personai ir pietiekami plašas iespējas izvēlēties juridiskās palīdzības sniedzēju no advokātu vidus un ja valsts ir izveidojusi tādu tiesisko regulējumu, kas gadījumā, kad lieta izšķirta personai par labu, paredz ar šo palīdzību saistīto izdevumu atlīdzināšanu saprātīgā apmērā (</w:t>
      </w:r>
      <w:r w:rsidR="00E66BDD" w:rsidRPr="00FB2DB5">
        <w:rPr>
          <w:rFonts w:ascii="Arial" w:hAnsi="Arial" w:cs="Arial"/>
          <w:i/>
          <w:iCs/>
          <w:sz w:val="22"/>
          <w:szCs w:val="22"/>
          <w:shd w:val="clear" w:color="auto" w:fill="FFFFFF"/>
          <w:lang w:val="lv-LV"/>
        </w:rPr>
        <w:t>sal.</w:t>
      </w:r>
      <w:r w:rsidR="00E66BDD" w:rsidRPr="00FB2DB5">
        <w:rPr>
          <w:rFonts w:ascii="Arial" w:hAnsi="Arial" w:cs="Arial"/>
          <w:sz w:val="22"/>
          <w:szCs w:val="22"/>
          <w:shd w:val="clear" w:color="auto" w:fill="FFFFFF"/>
          <w:lang w:val="lv-LV"/>
        </w:rPr>
        <w:t> </w:t>
      </w:r>
      <w:r w:rsidR="00E66BDD" w:rsidRPr="00FB2DB5">
        <w:rPr>
          <w:rFonts w:ascii="Arial" w:hAnsi="Arial" w:cs="Arial"/>
          <w:i/>
          <w:iCs/>
          <w:sz w:val="22"/>
          <w:szCs w:val="22"/>
          <w:shd w:val="clear" w:color="auto" w:fill="FFFFFF"/>
          <w:lang w:val="lv-LV"/>
        </w:rPr>
        <w:t>sk. Satversmes tiesas 2014. gada 7. februāra sprieduma lietā Nr.2013</w:t>
      </w:r>
      <w:r w:rsidR="006731A6" w:rsidRPr="00FB2DB5">
        <w:rPr>
          <w:rFonts w:ascii="Arial" w:hAnsi="Arial" w:cs="Arial"/>
          <w:i/>
          <w:iCs/>
          <w:sz w:val="22"/>
          <w:szCs w:val="22"/>
          <w:shd w:val="clear" w:color="auto" w:fill="FFFFFF"/>
          <w:lang w:val="lv-LV"/>
        </w:rPr>
        <w:noBreakHyphen/>
      </w:r>
      <w:r w:rsidR="00E66BDD" w:rsidRPr="00FB2DB5">
        <w:rPr>
          <w:rFonts w:ascii="Arial" w:hAnsi="Arial" w:cs="Arial"/>
          <w:i/>
          <w:iCs/>
          <w:sz w:val="22"/>
          <w:szCs w:val="22"/>
          <w:shd w:val="clear" w:color="auto" w:fill="FFFFFF"/>
          <w:lang w:val="lv-LV"/>
        </w:rPr>
        <w:t>04-01 28. punktu</w:t>
      </w:r>
      <w:r w:rsidR="00E66BDD" w:rsidRPr="00FB2DB5">
        <w:rPr>
          <w:rFonts w:ascii="Arial" w:hAnsi="Arial" w:cs="Arial"/>
          <w:sz w:val="22"/>
          <w:szCs w:val="22"/>
          <w:shd w:val="clear" w:color="auto" w:fill="FFFFFF"/>
          <w:lang w:val="lv-LV"/>
        </w:rPr>
        <w:t>). Arī Eiropas Savienības Tiesa ir norādījusi, ka, lemjot par apmēru, kādā atlīdzināmi ar juridisko palīdzību saistītie izdevumi, jāņem vērā, ciktāl šie izdevumi bijuši saprātīgi nepieciešami un ciktāl visi lietas dalībniekam radušies izdevumi nav pārmērīgi (</w:t>
      </w:r>
      <w:r w:rsidR="00E66BDD" w:rsidRPr="00FB2DB5">
        <w:rPr>
          <w:rFonts w:ascii="Arial" w:hAnsi="Arial" w:cs="Arial"/>
          <w:i/>
          <w:iCs/>
          <w:sz w:val="22"/>
          <w:szCs w:val="22"/>
          <w:shd w:val="clear" w:color="auto" w:fill="FFFFFF"/>
          <w:lang w:val="lv-LV"/>
        </w:rPr>
        <w:t>sk. Eiropas Savienības Tiesas 2014. gada 13. februāra sprieduma lietā</w:t>
      </w:r>
      <w:r w:rsidR="00E66BDD" w:rsidRPr="00FB2DB5">
        <w:rPr>
          <w:rFonts w:ascii="Arial" w:hAnsi="Arial" w:cs="Arial"/>
          <w:sz w:val="22"/>
          <w:szCs w:val="22"/>
          <w:shd w:val="clear" w:color="auto" w:fill="FFFFFF"/>
          <w:lang w:val="lv-LV"/>
        </w:rPr>
        <w:t> </w:t>
      </w:r>
      <w:r w:rsidR="00E66BDD" w:rsidRPr="00FB2DB5">
        <w:rPr>
          <w:rFonts w:ascii="Arial" w:hAnsi="Arial" w:cs="Arial"/>
          <w:i/>
          <w:iCs/>
          <w:sz w:val="22"/>
          <w:szCs w:val="22"/>
          <w:shd w:val="clear" w:color="auto" w:fill="FFFFFF"/>
          <w:lang w:val="lv-LV"/>
        </w:rPr>
        <w:t>C</w:t>
      </w:r>
      <w:r w:rsidR="00E66BDD" w:rsidRPr="00FB2DB5">
        <w:rPr>
          <w:rFonts w:ascii="Arial" w:hAnsi="Arial" w:cs="Arial"/>
          <w:i/>
          <w:iCs/>
          <w:sz w:val="22"/>
          <w:szCs w:val="22"/>
          <w:shd w:val="clear" w:color="auto" w:fill="FFFFFF"/>
          <w:lang w:val="lv-LV"/>
        </w:rPr>
        <w:noBreakHyphen/>
        <w:t xml:space="preserve">530/11 </w:t>
      </w:r>
      <w:r w:rsidR="00E66BDD" w:rsidRPr="00FB2DB5">
        <w:rPr>
          <w:rFonts w:ascii="Arial" w:hAnsi="Arial" w:cs="Arial"/>
          <w:i/>
          <w:iCs/>
          <w:sz w:val="22"/>
          <w:szCs w:val="22"/>
          <w:shd w:val="clear" w:color="auto" w:fill="FFFFFF"/>
          <w:lang w:val="lv-LV"/>
        </w:rPr>
        <w:lastRenderedPageBreak/>
        <w:t>"Komisija/Apvienotā Karaliste" 47.-49. punktu</w:t>
      </w:r>
      <w:r w:rsidR="00E66BDD" w:rsidRPr="00FB2DB5">
        <w:rPr>
          <w:rFonts w:ascii="Arial" w:hAnsi="Arial" w:cs="Arial"/>
          <w:sz w:val="22"/>
          <w:szCs w:val="22"/>
          <w:shd w:val="clear" w:color="auto" w:fill="FFFFFF"/>
          <w:lang w:val="lv-LV"/>
        </w:rPr>
        <w:t xml:space="preserve">) (Satversmes tiesas </w:t>
      </w:r>
      <w:r w:rsidR="006731A6" w:rsidRPr="00FB2DB5">
        <w:rPr>
          <w:rFonts w:ascii="Arial" w:hAnsi="Arial" w:cs="Arial"/>
          <w:sz w:val="22"/>
          <w:szCs w:val="22"/>
          <w:shd w:val="clear" w:color="auto" w:fill="FFFFFF"/>
          <w:lang w:val="lv-LV"/>
        </w:rPr>
        <w:t>25.03.2022. sprieduma lietā Nr.2021-25-03 11.punkts</w:t>
      </w:r>
      <w:r w:rsidR="00E66BDD" w:rsidRPr="00FB2DB5">
        <w:rPr>
          <w:rFonts w:ascii="Arial" w:hAnsi="Arial" w:cs="Arial"/>
          <w:sz w:val="22"/>
          <w:szCs w:val="22"/>
          <w:shd w:val="clear" w:color="auto" w:fill="FFFFFF"/>
          <w:lang w:val="lv-LV"/>
        </w:rPr>
        <w:t>)</w:t>
      </w:r>
      <w:r w:rsidR="008B3063" w:rsidRPr="00FB2DB5">
        <w:rPr>
          <w:rFonts w:ascii="Arial" w:hAnsi="Arial" w:cs="Arial"/>
          <w:sz w:val="22"/>
          <w:szCs w:val="22"/>
          <w:shd w:val="clear" w:color="auto" w:fill="FFFFFF"/>
          <w:lang w:val="lv-LV"/>
        </w:rPr>
        <w:t>. L</w:t>
      </w:r>
      <w:r w:rsidR="00074C83" w:rsidRPr="00FB2DB5">
        <w:rPr>
          <w:rFonts w:ascii="Arial" w:hAnsi="Arial" w:cs="Arial"/>
          <w:bCs/>
          <w:sz w:val="22"/>
          <w:szCs w:val="22"/>
          <w:lang w:val="lv-LV" w:eastAsia="ar-SA"/>
        </w:rPr>
        <w:t xml:space="preserve">īdz ar to Satversmes tiesas atziņām atbilstošs ir lēmums, kurā netiek atlīdzināti pieprasītie izdevumi bez jebkāda vērtējuma. </w:t>
      </w:r>
      <w:r w:rsidR="0044605E" w:rsidRPr="00FB2DB5">
        <w:rPr>
          <w:rFonts w:ascii="Arial" w:hAnsi="Arial" w:cs="Arial"/>
          <w:bCs/>
          <w:sz w:val="22"/>
          <w:szCs w:val="22"/>
          <w:lang w:val="lv-LV" w:eastAsia="ar-SA"/>
        </w:rPr>
        <w:t>Satversmes tiesas spriedumā apskatītais gadījums bija nesalīdzināmi laikietilpīgāks un sarežģītāks, nekā Iesniedzēja gadījums. Pašvaldības domes ieskatā izskatāmā lieta n</w:t>
      </w:r>
      <w:r w:rsidR="00A06609" w:rsidRPr="00FB2DB5">
        <w:rPr>
          <w:rFonts w:ascii="Arial" w:hAnsi="Arial" w:cs="Arial"/>
          <w:bCs/>
          <w:sz w:val="22"/>
          <w:szCs w:val="22"/>
          <w:lang w:val="lv-LV" w:eastAsia="ar-SA"/>
        </w:rPr>
        <w:t>av vērtējama kā sevišķi sarežģīta</w:t>
      </w:r>
      <w:r w:rsidR="000B3244" w:rsidRPr="00FB2DB5">
        <w:rPr>
          <w:rFonts w:ascii="Arial" w:hAnsi="Arial" w:cs="Arial"/>
          <w:bCs/>
          <w:sz w:val="22"/>
          <w:szCs w:val="22"/>
          <w:lang w:val="lv-LV" w:eastAsia="ar-SA"/>
        </w:rPr>
        <w:t xml:space="preserve"> vai laikietilpīga,</w:t>
      </w:r>
      <w:r w:rsidR="00A06609" w:rsidRPr="00FB2DB5">
        <w:rPr>
          <w:rFonts w:ascii="Arial" w:hAnsi="Arial" w:cs="Arial"/>
          <w:bCs/>
          <w:sz w:val="22"/>
          <w:szCs w:val="22"/>
          <w:lang w:val="lv-LV" w:eastAsia="ar-SA"/>
        </w:rPr>
        <w:t xml:space="preserve"> līdz ar to ir samērīgi piemērot MK noteikumos Nr.859 noteiktos principus, proti – vadoties pēc maksimāli noteiktā atlīdzinājuma apmēra par atsevišķām juridiskās palīdzības sniegšanas darbībām. </w:t>
      </w:r>
    </w:p>
    <w:p w14:paraId="42BD67A9" w14:textId="0B1262E7" w:rsidR="00203F51" w:rsidRPr="00FB2DB5" w:rsidRDefault="00203F51" w:rsidP="00DC5FEF">
      <w:pPr>
        <w:pStyle w:val="ListParagraph"/>
        <w:numPr>
          <w:ilvl w:val="0"/>
          <w:numId w:val="36"/>
        </w:numPr>
        <w:ind w:left="567" w:hanging="567"/>
        <w:jc w:val="both"/>
        <w:rPr>
          <w:rFonts w:ascii="Arial" w:hAnsi="Arial" w:cs="Arial"/>
          <w:bCs/>
          <w:sz w:val="22"/>
          <w:szCs w:val="22"/>
          <w:lang w:val="lv-LV" w:eastAsia="ar-SA"/>
        </w:rPr>
      </w:pPr>
      <w:r w:rsidRPr="00FB2DB5">
        <w:rPr>
          <w:rFonts w:ascii="Arial" w:hAnsi="Arial" w:cs="Arial"/>
          <w:bCs/>
          <w:sz w:val="22"/>
          <w:szCs w:val="22"/>
          <w:lang w:val="lv-LV" w:eastAsia="ar-SA"/>
        </w:rPr>
        <w:t>Atbilstoši MK noteikumu Nr.859 3.punkt</w:t>
      </w:r>
      <w:r w:rsidR="00A06609" w:rsidRPr="00FB2DB5">
        <w:rPr>
          <w:rFonts w:ascii="Arial" w:hAnsi="Arial" w:cs="Arial"/>
          <w:bCs/>
          <w:sz w:val="22"/>
          <w:szCs w:val="22"/>
          <w:lang w:val="lv-LV" w:eastAsia="ar-SA"/>
        </w:rPr>
        <w:t>am</w:t>
      </w:r>
      <w:r w:rsidRPr="00FB2DB5">
        <w:rPr>
          <w:rFonts w:ascii="Arial" w:hAnsi="Arial" w:cs="Arial"/>
          <w:bCs/>
          <w:sz w:val="22"/>
          <w:szCs w:val="22"/>
          <w:lang w:val="lv-LV" w:eastAsia="ar-SA"/>
        </w:rPr>
        <w:t xml:space="preserve"> valsts atlīdzina izmaksas vienai personai šādā apmērā:</w:t>
      </w:r>
    </w:p>
    <w:p w14:paraId="67B74848" w14:textId="77777777" w:rsidR="00421F18" w:rsidRPr="00FB2DB5" w:rsidRDefault="00203F51" w:rsidP="00421F18">
      <w:pPr>
        <w:pStyle w:val="ListParagraph"/>
        <w:numPr>
          <w:ilvl w:val="1"/>
          <w:numId w:val="36"/>
        </w:numPr>
        <w:jc w:val="both"/>
        <w:rPr>
          <w:rFonts w:ascii="Arial" w:hAnsi="Arial" w:cs="Arial"/>
          <w:bCs/>
          <w:sz w:val="22"/>
          <w:szCs w:val="22"/>
          <w:lang w:val="lv-LV" w:eastAsia="ar-SA"/>
        </w:rPr>
      </w:pPr>
      <w:r w:rsidRPr="00FB2DB5">
        <w:rPr>
          <w:rFonts w:ascii="Arial" w:hAnsi="Arial" w:cs="Arial"/>
          <w:bCs/>
          <w:sz w:val="22"/>
          <w:szCs w:val="22"/>
          <w:lang w:val="lv-LV" w:eastAsia="ar-SA"/>
        </w:rPr>
        <w:t xml:space="preserve">par sniegto juridisko konsultāciju – 30 </w:t>
      </w:r>
      <w:r w:rsidRPr="00FB2DB5">
        <w:rPr>
          <w:rFonts w:ascii="Arial" w:hAnsi="Arial" w:cs="Arial"/>
          <w:bCs/>
          <w:i/>
          <w:iCs/>
          <w:sz w:val="22"/>
          <w:szCs w:val="22"/>
          <w:lang w:val="lv-LV" w:eastAsia="ar-SA"/>
        </w:rPr>
        <w:t>euro</w:t>
      </w:r>
      <w:r w:rsidRPr="00FB2DB5">
        <w:rPr>
          <w:rFonts w:ascii="Arial" w:hAnsi="Arial" w:cs="Arial"/>
          <w:bCs/>
          <w:sz w:val="22"/>
          <w:szCs w:val="22"/>
          <w:lang w:val="lv-LV" w:eastAsia="ar-SA"/>
        </w:rPr>
        <w:t xml:space="preserve"> stundā (MK noteikumu Nr.859 3.1.punkts</w:t>
      </w:r>
      <w:r w:rsidR="00CB6D9D" w:rsidRPr="00FB2DB5">
        <w:rPr>
          <w:rFonts w:ascii="Arial" w:hAnsi="Arial" w:cs="Arial"/>
          <w:bCs/>
          <w:sz w:val="22"/>
          <w:szCs w:val="22"/>
          <w:lang w:val="lv-LV" w:eastAsia="ar-SA"/>
        </w:rPr>
        <w:t>; ne vair</w:t>
      </w:r>
      <w:r w:rsidR="00E739D3" w:rsidRPr="00FB2DB5">
        <w:rPr>
          <w:rFonts w:ascii="Arial" w:hAnsi="Arial" w:cs="Arial"/>
          <w:bCs/>
          <w:sz w:val="22"/>
          <w:szCs w:val="22"/>
          <w:lang w:val="lv-LV" w:eastAsia="ar-SA"/>
        </w:rPr>
        <w:t>ā</w:t>
      </w:r>
      <w:r w:rsidR="00CB6D9D" w:rsidRPr="00FB2DB5">
        <w:rPr>
          <w:rFonts w:ascii="Arial" w:hAnsi="Arial" w:cs="Arial"/>
          <w:bCs/>
          <w:sz w:val="22"/>
          <w:szCs w:val="22"/>
          <w:lang w:val="lv-LV" w:eastAsia="ar-SA"/>
        </w:rPr>
        <w:t>k kā par piecām stundām vienas lietas ietvaros MK noteikumu Nr.859 4.punkts</w:t>
      </w:r>
      <w:r w:rsidRPr="00FB2DB5">
        <w:rPr>
          <w:rFonts w:ascii="Arial" w:hAnsi="Arial" w:cs="Arial"/>
          <w:bCs/>
          <w:sz w:val="22"/>
          <w:szCs w:val="22"/>
          <w:lang w:val="lv-LV" w:eastAsia="ar-SA"/>
        </w:rPr>
        <w:t>);</w:t>
      </w:r>
    </w:p>
    <w:p w14:paraId="71273938" w14:textId="7E6BF1BC" w:rsidR="00421F18" w:rsidRPr="00FB2DB5" w:rsidRDefault="00203F51" w:rsidP="00421F18">
      <w:pPr>
        <w:pStyle w:val="ListParagraph"/>
        <w:numPr>
          <w:ilvl w:val="1"/>
          <w:numId w:val="36"/>
        </w:numPr>
        <w:jc w:val="both"/>
        <w:rPr>
          <w:rFonts w:ascii="Arial" w:hAnsi="Arial" w:cs="Arial"/>
          <w:bCs/>
          <w:sz w:val="22"/>
          <w:szCs w:val="22"/>
          <w:lang w:val="lv-LV" w:eastAsia="ar-SA"/>
        </w:rPr>
      </w:pPr>
      <w:r w:rsidRPr="00FB2DB5">
        <w:rPr>
          <w:rFonts w:ascii="Arial" w:hAnsi="Arial" w:cs="Arial"/>
          <w:bCs/>
          <w:sz w:val="22"/>
          <w:szCs w:val="22"/>
          <w:lang w:val="lv-LV" w:eastAsia="ar-SA"/>
        </w:rPr>
        <w:t>par iesnieguma, lūguma, paskaidrojuma vai šo dokumentu papildinājumu sagatavošanu</w:t>
      </w:r>
      <w:r w:rsidR="0049051D" w:rsidRPr="00FB2DB5">
        <w:rPr>
          <w:rFonts w:ascii="Arial" w:hAnsi="Arial" w:cs="Arial"/>
          <w:bCs/>
          <w:sz w:val="22"/>
          <w:szCs w:val="22"/>
          <w:lang w:val="lv-LV" w:eastAsia="ar-SA"/>
        </w:rPr>
        <w:t> </w:t>
      </w:r>
      <w:r w:rsidRPr="00FB2DB5">
        <w:rPr>
          <w:rFonts w:ascii="Arial" w:hAnsi="Arial" w:cs="Arial"/>
          <w:bCs/>
          <w:sz w:val="22"/>
          <w:szCs w:val="22"/>
          <w:lang w:val="lv-LV" w:eastAsia="ar-SA"/>
        </w:rPr>
        <w:t xml:space="preserve">– 26 </w:t>
      </w:r>
      <w:r w:rsidRPr="00FB2DB5">
        <w:rPr>
          <w:rFonts w:ascii="Arial" w:hAnsi="Arial" w:cs="Arial"/>
          <w:bCs/>
          <w:i/>
          <w:iCs/>
          <w:sz w:val="22"/>
          <w:szCs w:val="22"/>
          <w:lang w:val="lv-LV" w:eastAsia="ar-SA"/>
        </w:rPr>
        <w:t xml:space="preserve">euro </w:t>
      </w:r>
      <w:r w:rsidRPr="00FB2DB5">
        <w:rPr>
          <w:rFonts w:ascii="Arial" w:hAnsi="Arial" w:cs="Arial"/>
          <w:bCs/>
          <w:sz w:val="22"/>
          <w:szCs w:val="22"/>
          <w:lang w:val="lv-LV" w:eastAsia="ar-SA"/>
        </w:rPr>
        <w:t>(MK noteikumu Nr.859 3.5. un 3.6.punkts);</w:t>
      </w:r>
    </w:p>
    <w:p w14:paraId="11607CCA" w14:textId="77BA0414" w:rsidR="00421F18" w:rsidRPr="00FB2DB5" w:rsidRDefault="00203F51" w:rsidP="00421F18">
      <w:pPr>
        <w:pStyle w:val="ListParagraph"/>
        <w:numPr>
          <w:ilvl w:val="1"/>
          <w:numId w:val="36"/>
        </w:numPr>
        <w:jc w:val="both"/>
        <w:rPr>
          <w:rFonts w:ascii="Arial" w:hAnsi="Arial" w:cs="Arial"/>
          <w:bCs/>
          <w:sz w:val="22"/>
          <w:szCs w:val="22"/>
          <w:lang w:val="lv-LV" w:eastAsia="ar-SA"/>
        </w:rPr>
      </w:pPr>
      <w:r w:rsidRPr="00FB2DB5">
        <w:rPr>
          <w:rFonts w:ascii="Arial" w:hAnsi="Arial" w:cs="Arial"/>
          <w:bCs/>
          <w:sz w:val="22"/>
          <w:szCs w:val="22"/>
          <w:lang w:val="lv-LV" w:eastAsia="ar-SA"/>
        </w:rPr>
        <w:t xml:space="preserve">par pārstāvību tiesas sēdē – 40 </w:t>
      </w:r>
      <w:r w:rsidRPr="00FB2DB5">
        <w:rPr>
          <w:rFonts w:ascii="Arial" w:hAnsi="Arial" w:cs="Arial"/>
          <w:bCs/>
          <w:i/>
          <w:iCs/>
          <w:sz w:val="22"/>
          <w:szCs w:val="22"/>
          <w:lang w:val="lv-LV" w:eastAsia="ar-SA"/>
        </w:rPr>
        <w:t>euro</w:t>
      </w:r>
      <w:r w:rsidRPr="00FB2DB5">
        <w:rPr>
          <w:rFonts w:ascii="Arial" w:hAnsi="Arial" w:cs="Arial"/>
          <w:bCs/>
          <w:sz w:val="22"/>
          <w:szCs w:val="22"/>
          <w:lang w:val="lv-LV" w:eastAsia="ar-SA"/>
        </w:rPr>
        <w:t xml:space="preserve"> (</w:t>
      </w:r>
      <w:r w:rsidR="00102CED">
        <w:rPr>
          <w:rFonts w:ascii="Arial" w:hAnsi="Arial" w:cs="Arial"/>
          <w:bCs/>
          <w:sz w:val="22"/>
          <w:szCs w:val="22"/>
          <w:lang w:val="lv-LV" w:eastAsia="ar-SA"/>
        </w:rPr>
        <w:t xml:space="preserve">MK noteikumu Nr.859 </w:t>
      </w:r>
      <w:r w:rsidRPr="00FB2DB5">
        <w:rPr>
          <w:rFonts w:ascii="Arial" w:hAnsi="Arial" w:cs="Arial"/>
          <w:bCs/>
          <w:sz w:val="22"/>
          <w:szCs w:val="22"/>
          <w:lang w:val="lv-LV" w:eastAsia="ar-SA"/>
        </w:rPr>
        <w:t>3.7.punkts)</w:t>
      </w:r>
      <w:r w:rsidR="0077368C" w:rsidRPr="00FB2DB5">
        <w:rPr>
          <w:rFonts w:ascii="Arial" w:hAnsi="Arial" w:cs="Arial"/>
          <w:bCs/>
          <w:sz w:val="22"/>
          <w:szCs w:val="22"/>
          <w:lang w:val="lv-LV" w:eastAsia="ar-SA"/>
        </w:rPr>
        <w:t>;</w:t>
      </w:r>
    </w:p>
    <w:p w14:paraId="13B39702" w14:textId="6A2279AE" w:rsidR="006F79CD" w:rsidRPr="00FB2DB5" w:rsidRDefault="0077368C" w:rsidP="006F79CD">
      <w:pPr>
        <w:pStyle w:val="ListParagraph"/>
        <w:numPr>
          <w:ilvl w:val="1"/>
          <w:numId w:val="36"/>
        </w:numPr>
        <w:jc w:val="both"/>
        <w:rPr>
          <w:rFonts w:ascii="Arial" w:hAnsi="Arial" w:cs="Arial"/>
          <w:bCs/>
          <w:sz w:val="22"/>
          <w:szCs w:val="22"/>
          <w:lang w:val="lv-LV" w:eastAsia="ar-SA"/>
        </w:rPr>
      </w:pPr>
      <w:r w:rsidRPr="00FB2DB5">
        <w:rPr>
          <w:rFonts w:ascii="Arial" w:hAnsi="Arial" w:cs="Arial"/>
          <w:bCs/>
          <w:sz w:val="22"/>
          <w:szCs w:val="22"/>
          <w:lang w:val="lv-LV" w:eastAsia="ar-SA"/>
        </w:rPr>
        <w:t>par iepazīšanos ar lietas materiālu vienu sējumu vienas tiesas instances ietvaros – 20</w:t>
      </w:r>
      <w:r w:rsidR="004B494B" w:rsidRPr="00FB2DB5">
        <w:rPr>
          <w:rFonts w:ascii="Arial" w:hAnsi="Arial" w:cs="Arial"/>
          <w:bCs/>
          <w:sz w:val="22"/>
          <w:szCs w:val="22"/>
          <w:lang w:val="lv-LV" w:eastAsia="ar-SA"/>
        </w:rPr>
        <w:t> </w:t>
      </w:r>
      <w:r w:rsidRPr="00FB2DB5">
        <w:rPr>
          <w:rFonts w:ascii="Arial" w:hAnsi="Arial" w:cs="Arial"/>
          <w:bCs/>
          <w:i/>
          <w:iCs/>
          <w:sz w:val="22"/>
          <w:szCs w:val="22"/>
          <w:lang w:val="lv-LV" w:eastAsia="ar-SA"/>
        </w:rPr>
        <w:t xml:space="preserve">euro </w:t>
      </w:r>
      <w:r w:rsidRPr="00FB2DB5">
        <w:rPr>
          <w:rFonts w:ascii="Arial" w:hAnsi="Arial" w:cs="Arial"/>
          <w:bCs/>
          <w:sz w:val="22"/>
          <w:szCs w:val="22"/>
          <w:lang w:val="lv-LV" w:eastAsia="ar-SA"/>
        </w:rPr>
        <w:t>(</w:t>
      </w:r>
      <w:r w:rsidR="00102CED">
        <w:rPr>
          <w:rFonts w:ascii="Arial" w:hAnsi="Arial" w:cs="Arial"/>
          <w:bCs/>
          <w:sz w:val="22"/>
          <w:szCs w:val="22"/>
          <w:lang w:val="lv-LV" w:eastAsia="ar-SA"/>
        </w:rPr>
        <w:t xml:space="preserve">MK noteikumu Nr.859 </w:t>
      </w:r>
      <w:r w:rsidRPr="00FB2DB5">
        <w:rPr>
          <w:rFonts w:ascii="Arial" w:hAnsi="Arial" w:cs="Arial"/>
          <w:bCs/>
          <w:sz w:val="22"/>
          <w:szCs w:val="22"/>
          <w:lang w:val="lv-LV" w:eastAsia="ar-SA"/>
        </w:rPr>
        <w:t>3.8.punkts).</w:t>
      </w:r>
    </w:p>
    <w:p w14:paraId="3A634EB9" w14:textId="49EFC28A" w:rsidR="006F79CD" w:rsidRPr="00FB2DB5" w:rsidRDefault="006F79CD" w:rsidP="00A15519">
      <w:pPr>
        <w:pStyle w:val="ListParagraph"/>
        <w:numPr>
          <w:ilvl w:val="0"/>
          <w:numId w:val="36"/>
        </w:numPr>
        <w:ind w:left="567"/>
        <w:jc w:val="both"/>
        <w:rPr>
          <w:rFonts w:ascii="Arial" w:hAnsi="Arial" w:cs="Arial"/>
          <w:bCs/>
          <w:sz w:val="22"/>
          <w:szCs w:val="22"/>
          <w:lang w:val="lv-LV" w:eastAsia="ar-SA"/>
        </w:rPr>
      </w:pPr>
      <w:r w:rsidRPr="00FB2DB5">
        <w:rPr>
          <w:rFonts w:ascii="Arial" w:hAnsi="Arial" w:cs="Arial"/>
          <w:bCs/>
          <w:sz w:val="22"/>
          <w:szCs w:val="22"/>
          <w:lang w:val="lv-LV" w:eastAsia="ar-SA"/>
        </w:rPr>
        <w:t>Saskaņā ar MK noteikumu Nr.859 3.</w:t>
      </w:r>
      <w:r w:rsidRPr="00FB2DB5">
        <w:rPr>
          <w:rFonts w:ascii="Arial" w:hAnsi="Arial" w:cs="Arial"/>
          <w:bCs/>
          <w:sz w:val="22"/>
          <w:szCs w:val="22"/>
          <w:vertAlign w:val="superscript"/>
          <w:lang w:val="lv-LV" w:eastAsia="ar-SA"/>
        </w:rPr>
        <w:t>1</w:t>
      </w:r>
      <w:r w:rsidRPr="00FB2DB5">
        <w:rPr>
          <w:rFonts w:ascii="Arial" w:hAnsi="Arial" w:cs="Arial"/>
          <w:bCs/>
          <w:sz w:val="22"/>
          <w:szCs w:val="22"/>
          <w:lang w:val="lv-LV" w:eastAsia="ar-SA"/>
        </w:rPr>
        <w:t xml:space="preserve">punktu papildus šo noteikumu 3.punktā minētajām izmaksām valsts atlīdzina arī pievienotās vērtības nodokļa summu, ja juridiskās palīdzības sniedzējs ir reģistrējies kā pievienotās vērtības nodokļa maksātājs un savā rēķinā par sniegto palīdzību to ir iekļāvis. </w:t>
      </w:r>
    </w:p>
    <w:p w14:paraId="3613704D" w14:textId="77777777" w:rsidR="00A06609" w:rsidRPr="00FB2DB5" w:rsidRDefault="00A06609" w:rsidP="00A06609">
      <w:pPr>
        <w:pStyle w:val="ListParagraph"/>
        <w:numPr>
          <w:ilvl w:val="0"/>
          <w:numId w:val="36"/>
        </w:numPr>
        <w:ind w:left="567" w:hanging="567"/>
        <w:jc w:val="both"/>
        <w:rPr>
          <w:rFonts w:ascii="Arial" w:hAnsi="Arial" w:cs="Arial"/>
          <w:bCs/>
          <w:sz w:val="22"/>
          <w:szCs w:val="22"/>
          <w:lang w:val="lv-LV" w:eastAsia="ar-SA"/>
        </w:rPr>
      </w:pPr>
      <w:r w:rsidRPr="00FB2DB5">
        <w:rPr>
          <w:rFonts w:ascii="Arial" w:hAnsi="Arial" w:cs="Arial"/>
          <w:bCs/>
          <w:sz w:val="22"/>
          <w:szCs w:val="22"/>
          <w:lang w:val="lv-LV" w:eastAsia="ar-SA"/>
        </w:rPr>
        <w:t>Atbilstoši MK noteikumu Nr.1493 9.punktam par juridisko palīdzību paredzēts šāds samaksas apmērs:</w:t>
      </w:r>
    </w:p>
    <w:p w14:paraId="14EBA098" w14:textId="1E0D2C81" w:rsidR="00421F18" w:rsidRPr="00FB2DB5" w:rsidRDefault="00A06609" w:rsidP="00421F18">
      <w:pPr>
        <w:pStyle w:val="ListParagraph"/>
        <w:numPr>
          <w:ilvl w:val="1"/>
          <w:numId w:val="36"/>
        </w:numPr>
        <w:jc w:val="both"/>
        <w:rPr>
          <w:rFonts w:ascii="Arial" w:hAnsi="Arial" w:cs="Arial"/>
          <w:bCs/>
          <w:sz w:val="22"/>
          <w:szCs w:val="22"/>
          <w:lang w:val="lv-LV" w:eastAsia="ar-SA"/>
        </w:rPr>
      </w:pPr>
      <w:r w:rsidRPr="00FB2DB5">
        <w:rPr>
          <w:rFonts w:ascii="Arial" w:hAnsi="Arial" w:cs="Arial"/>
          <w:bCs/>
          <w:sz w:val="22"/>
          <w:szCs w:val="22"/>
          <w:lang w:val="lv-LV" w:eastAsia="ar-SA"/>
        </w:rPr>
        <w:t xml:space="preserve">par sniegto juridisko konsultāciju – 30 </w:t>
      </w:r>
      <w:r w:rsidRPr="00FB2DB5">
        <w:rPr>
          <w:rFonts w:ascii="Arial" w:hAnsi="Arial" w:cs="Arial"/>
          <w:bCs/>
          <w:i/>
          <w:iCs/>
          <w:sz w:val="22"/>
          <w:szCs w:val="22"/>
          <w:lang w:val="lv-LV" w:eastAsia="ar-SA"/>
        </w:rPr>
        <w:t xml:space="preserve">euro </w:t>
      </w:r>
      <w:r w:rsidRPr="00FB2DB5">
        <w:rPr>
          <w:rFonts w:ascii="Arial" w:hAnsi="Arial" w:cs="Arial"/>
          <w:bCs/>
          <w:sz w:val="22"/>
          <w:szCs w:val="22"/>
          <w:lang w:val="lv-LV" w:eastAsia="ar-SA"/>
        </w:rPr>
        <w:t>stundā (</w:t>
      </w:r>
      <w:r w:rsidR="00A15519" w:rsidRPr="00FB2DB5">
        <w:rPr>
          <w:rFonts w:ascii="Arial" w:hAnsi="Arial" w:cs="Arial"/>
          <w:bCs/>
          <w:sz w:val="22"/>
          <w:szCs w:val="22"/>
          <w:lang w:val="lv-LV" w:eastAsia="ar-SA"/>
        </w:rPr>
        <w:t>MK noteikumu Nr.1493</w:t>
      </w:r>
      <w:r w:rsidR="00A15519">
        <w:rPr>
          <w:rFonts w:ascii="Arial" w:hAnsi="Arial" w:cs="Arial"/>
          <w:bCs/>
          <w:sz w:val="22"/>
          <w:szCs w:val="22"/>
          <w:lang w:val="lv-LV" w:eastAsia="ar-SA"/>
        </w:rPr>
        <w:t xml:space="preserve"> 9.1.punkts; </w:t>
      </w:r>
      <w:r w:rsidRPr="00FB2DB5">
        <w:rPr>
          <w:rFonts w:ascii="Arial" w:hAnsi="Arial" w:cs="Arial"/>
          <w:bCs/>
          <w:sz w:val="22"/>
          <w:szCs w:val="22"/>
          <w:lang w:val="lv-LV" w:eastAsia="ar-SA"/>
        </w:rPr>
        <w:t>ne vairāk par septiņām stundām vienas lietas ietvaros</w:t>
      </w:r>
      <w:r w:rsidR="00A15519" w:rsidRPr="00A15519">
        <w:rPr>
          <w:rFonts w:ascii="Arial" w:hAnsi="Arial" w:cs="Arial"/>
          <w:bCs/>
          <w:sz w:val="22"/>
          <w:szCs w:val="22"/>
          <w:lang w:val="lv-LV" w:eastAsia="ar-SA"/>
        </w:rPr>
        <w:t xml:space="preserve"> </w:t>
      </w:r>
      <w:r w:rsidR="00A15519">
        <w:rPr>
          <w:rFonts w:ascii="Arial" w:hAnsi="Arial" w:cs="Arial"/>
          <w:bCs/>
          <w:sz w:val="22"/>
          <w:szCs w:val="22"/>
          <w:lang w:val="lv-LV" w:eastAsia="ar-SA"/>
        </w:rPr>
        <w:t>(</w:t>
      </w:r>
      <w:r w:rsidR="00A15519" w:rsidRPr="00FB2DB5">
        <w:rPr>
          <w:rFonts w:ascii="Arial" w:hAnsi="Arial" w:cs="Arial"/>
          <w:bCs/>
          <w:sz w:val="22"/>
          <w:szCs w:val="22"/>
          <w:lang w:val="lv-LV" w:eastAsia="ar-SA"/>
        </w:rPr>
        <w:t>MK noteikumu Nr.1493 9.6.</w:t>
      </w:r>
      <w:r w:rsidR="00A15519">
        <w:rPr>
          <w:rFonts w:ascii="Arial" w:hAnsi="Arial" w:cs="Arial"/>
          <w:bCs/>
          <w:sz w:val="22"/>
          <w:szCs w:val="22"/>
          <w:lang w:val="lv-LV" w:eastAsia="ar-SA"/>
        </w:rPr>
        <w:t> </w:t>
      </w:r>
      <w:r w:rsidR="00A15519" w:rsidRPr="00FB2DB5">
        <w:rPr>
          <w:rFonts w:ascii="Arial" w:hAnsi="Arial" w:cs="Arial"/>
          <w:bCs/>
          <w:sz w:val="22"/>
          <w:szCs w:val="22"/>
          <w:lang w:val="lv-LV" w:eastAsia="ar-SA"/>
        </w:rPr>
        <w:t>punkts</w:t>
      </w:r>
      <w:r w:rsidRPr="00FB2DB5">
        <w:rPr>
          <w:rFonts w:ascii="Arial" w:hAnsi="Arial" w:cs="Arial"/>
          <w:bCs/>
          <w:sz w:val="22"/>
          <w:szCs w:val="22"/>
          <w:lang w:val="lv-LV" w:eastAsia="ar-SA"/>
        </w:rPr>
        <w:t>))</w:t>
      </w:r>
      <w:r w:rsidR="00A15519">
        <w:rPr>
          <w:rFonts w:ascii="Arial" w:hAnsi="Arial" w:cs="Arial"/>
          <w:bCs/>
          <w:sz w:val="22"/>
          <w:szCs w:val="22"/>
          <w:lang w:val="lv-LV" w:eastAsia="ar-SA"/>
        </w:rPr>
        <w:t>;</w:t>
      </w:r>
    </w:p>
    <w:p w14:paraId="45B26D9D" w14:textId="08E0459E" w:rsidR="00421F18" w:rsidRPr="00FB2DB5" w:rsidRDefault="00A06609" w:rsidP="00421F18">
      <w:pPr>
        <w:pStyle w:val="ListParagraph"/>
        <w:numPr>
          <w:ilvl w:val="1"/>
          <w:numId w:val="36"/>
        </w:numPr>
        <w:jc w:val="both"/>
        <w:rPr>
          <w:rFonts w:ascii="Arial" w:hAnsi="Arial" w:cs="Arial"/>
          <w:bCs/>
          <w:sz w:val="22"/>
          <w:szCs w:val="22"/>
          <w:lang w:val="lv-LV" w:eastAsia="ar-SA"/>
        </w:rPr>
      </w:pPr>
      <w:r w:rsidRPr="00FB2DB5">
        <w:rPr>
          <w:rFonts w:ascii="Arial" w:hAnsi="Arial" w:cs="Arial"/>
          <w:bCs/>
          <w:sz w:val="22"/>
          <w:szCs w:val="22"/>
          <w:lang w:val="lv-LV" w:eastAsia="ar-SA"/>
        </w:rPr>
        <w:t xml:space="preserve">par paskaidrojumu sagatavošanu vai šo dokumentu papildinājumu sastādīšanu – 25 </w:t>
      </w:r>
      <w:r w:rsidR="00CE691D" w:rsidRPr="00FB2DB5">
        <w:rPr>
          <w:rFonts w:ascii="Arial" w:hAnsi="Arial" w:cs="Arial"/>
          <w:bCs/>
          <w:i/>
          <w:iCs/>
          <w:sz w:val="22"/>
          <w:szCs w:val="22"/>
          <w:lang w:val="lv-LV" w:eastAsia="ar-SA"/>
        </w:rPr>
        <w:t> </w:t>
      </w:r>
      <w:r w:rsidRPr="00FB2DB5">
        <w:rPr>
          <w:rFonts w:ascii="Arial" w:hAnsi="Arial" w:cs="Arial"/>
          <w:bCs/>
          <w:i/>
          <w:iCs/>
          <w:sz w:val="22"/>
          <w:szCs w:val="22"/>
          <w:lang w:val="lv-LV" w:eastAsia="ar-SA"/>
        </w:rPr>
        <w:t>euro</w:t>
      </w:r>
      <w:r w:rsidRPr="00FB2DB5">
        <w:rPr>
          <w:rFonts w:ascii="Arial" w:hAnsi="Arial" w:cs="Arial"/>
          <w:bCs/>
          <w:sz w:val="22"/>
          <w:szCs w:val="22"/>
          <w:lang w:val="lv-LV" w:eastAsia="ar-SA"/>
        </w:rPr>
        <w:t xml:space="preserve"> (MK noteikumu Nr.1493 9.</w:t>
      </w:r>
      <w:r w:rsidR="00A15519">
        <w:rPr>
          <w:rFonts w:ascii="Arial" w:hAnsi="Arial" w:cs="Arial"/>
          <w:bCs/>
          <w:sz w:val="22"/>
          <w:szCs w:val="22"/>
          <w:lang w:val="lv-LV" w:eastAsia="ar-SA"/>
        </w:rPr>
        <w:t>5</w:t>
      </w:r>
      <w:r w:rsidRPr="00FB2DB5">
        <w:rPr>
          <w:rFonts w:ascii="Arial" w:hAnsi="Arial" w:cs="Arial"/>
          <w:bCs/>
          <w:sz w:val="22"/>
          <w:szCs w:val="22"/>
          <w:lang w:val="lv-LV" w:eastAsia="ar-SA"/>
        </w:rPr>
        <w:t>. un 9.</w:t>
      </w:r>
      <w:r w:rsidR="00A15519">
        <w:rPr>
          <w:rFonts w:ascii="Arial" w:hAnsi="Arial" w:cs="Arial"/>
          <w:bCs/>
          <w:sz w:val="22"/>
          <w:szCs w:val="22"/>
          <w:lang w:val="lv-LV" w:eastAsia="ar-SA"/>
        </w:rPr>
        <w:t>6</w:t>
      </w:r>
      <w:r w:rsidRPr="00FB2DB5">
        <w:rPr>
          <w:rFonts w:ascii="Arial" w:hAnsi="Arial" w:cs="Arial"/>
          <w:bCs/>
          <w:sz w:val="22"/>
          <w:szCs w:val="22"/>
          <w:lang w:val="lv-LV" w:eastAsia="ar-SA"/>
        </w:rPr>
        <w:t>. punkts);</w:t>
      </w:r>
    </w:p>
    <w:p w14:paraId="5BBB28A7" w14:textId="2DFFB43E" w:rsidR="00A06609" w:rsidRPr="00FB2DB5" w:rsidRDefault="00A06609" w:rsidP="00421F18">
      <w:pPr>
        <w:pStyle w:val="ListParagraph"/>
        <w:numPr>
          <w:ilvl w:val="1"/>
          <w:numId w:val="36"/>
        </w:numPr>
        <w:jc w:val="both"/>
        <w:rPr>
          <w:rFonts w:ascii="Arial" w:hAnsi="Arial" w:cs="Arial"/>
          <w:bCs/>
          <w:sz w:val="22"/>
          <w:szCs w:val="22"/>
          <w:lang w:val="lv-LV" w:eastAsia="ar-SA"/>
        </w:rPr>
      </w:pPr>
      <w:r w:rsidRPr="00FB2DB5">
        <w:rPr>
          <w:rFonts w:ascii="Arial" w:hAnsi="Arial" w:cs="Arial"/>
          <w:bCs/>
          <w:sz w:val="22"/>
          <w:szCs w:val="22"/>
          <w:lang w:val="lv-LV" w:eastAsia="ar-SA"/>
        </w:rPr>
        <w:t xml:space="preserve">par pārstāvību tiesas sēdē – 40 </w:t>
      </w:r>
      <w:r w:rsidRPr="00FB2DB5">
        <w:rPr>
          <w:rFonts w:ascii="Arial" w:hAnsi="Arial" w:cs="Arial"/>
          <w:bCs/>
          <w:i/>
          <w:iCs/>
          <w:sz w:val="22"/>
          <w:szCs w:val="22"/>
          <w:lang w:val="lv-LV" w:eastAsia="ar-SA"/>
        </w:rPr>
        <w:t>euro</w:t>
      </w:r>
      <w:r w:rsidRPr="00FB2DB5">
        <w:rPr>
          <w:rFonts w:ascii="Arial" w:hAnsi="Arial" w:cs="Arial"/>
          <w:bCs/>
          <w:sz w:val="22"/>
          <w:szCs w:val="22"/>
          <w:lang w:val="lv-LV" w:eastAsia="ar-SA"/>
        </w:rPr>
        <w:t xml:space="preserve"> (MK noteikumu Nr.1493 9.7. punkts)</w:t>
      </w:r>
      <w:r w:rsidR="00421F18" w:rsidRPr="00FB2DB5">
        <w:rPr>
          <w:rFonts w:ascii="Arial" w:hAnsi="Arial" w:cs="Arial"/>
          <w:bCs/>
          <w:sz w:val="22"/>
          <w:szCs w:val="22"/>
          <w:lang w:val="lv-LV" w:eastAsia="ar-SA"/>
        </w:rPr>
        <w:t>.</w:t>
      </w:r>
    </w:p>
    <w:p w14:paraId="5B643E1E" w14:textId="1E19D0A6" w:rsidR="0094038B" w:rsidRPr="00FB2DB5" w:rsidRDefault="00CB6D9D" w:rsidP="008B22B9">
      <w:pPr>
        <w:pStyle w:val="ListParagraph"/>
        <w:numPr>
          <w:ilvl w:val="0"/>
          <w:numId w:val="36"/>
        </w:numPr>
        <w:ind w:left="709" w:hanging="709"/>
        <w:jc w:val="both"/>
        <w:rPr>
          <w:rFonts w:ascii="Arial" w:hAnsi="Arial" w:cs="Arial"/>
          <w:bCs/>
          <w:sz w:val="22"/>
          <w:szCs w:val="22"/>
          <w:lang w:val="lv-LV" w:eastAsia="ar-SA"/>
        </w:rPr>
      </w:pPr>
      <w:r w:rsidRPr="00FB2DB5">
        <w:rPr>
          <w:rFonts w:ascii="Arial" w:hAnsi="Arial" w:cs="Arial"/>
          <w:bCs/>
          <w:sz w:val="22"/>
          <w:szCs w:val="22"/>
          <w:lang w:val="lv-LV" w:eastAsia="ar-SA"/>
        </w:rPr>
        <w:t>Ievērojot minēto, ar juridisko palīdzību saistīto izdevumu atlīdzinājuma aprēķins ir šāds</w:t>
      </w:r>
      <w:r w:rsidR="008B22B9" w:rsidRPr="00FB2DB5">
        <w:rPr>
          <w:rFonts w:ascii="Arial" w:hAnsi="Arial" w:cs="Arial"/>
          <w:bCs/>
          <w:sz w:val="22"/>
          <w:szCs w:val="22"/>
          <w:lang w:val="lv-LV" w:eastAsia="ar-SA"/>
        </w:rPr>
        <w:t xml:space="preserve">. Respektējot Satversmes tiesas sprieduma atziņas, Pašvaldības dome nepiemēro MK noteikumu Nr.859 5.punktu, kurš pieļauj segt izdevumus ne vairāk kā par piecu šo noteikumu 3.2., 3.3., 3.4., 3.5, un 3.6.apakšpunktā minēto dokumentu sastādīšanu vienas lietas ietvaros, bet nosaka segt izdevumus par visu atskaitēs uzskaitīto dokumentu sagatavošanu (26 </w:t>
      </w:r>
      <w:r w:rsidR="008B22B9" w:rsidRPr="00FB2DB5">
        <w:rPr>
          <w:rFonts w:ascii="Arial" w:hAnsi="Arial" w:cs="Arial"/>
          <w:bCs/>
          <w:i/>
          <w:iCs/>
          <w:sz w:val="22"/>
          <w:szCs w:val="22"/>
          <w:lang w:val="lv-LV" w:eastAsia="ar-SA"/>
        </w:rPr>
        <w:t xml:space="preserve">euro </w:t>
      </w:r>
      <w:r w:rsidR="008B22B9" w:rsidRPr="00FB2DB5">
        <w:rPr>
          <w:rFonts w:ascii="Arial" w:hAnsi="Arial" w:cs="Arial"/>
          <w:bCs/>
          <w:sz w:val="22"/>
          <w:szCs w:val="22"/>
          <w:lang w:val="lv-LV" w:eastAsia="ar-SA"/>
        </w:rPr>
        <w:t>X</w:t>
      </w:r>
      <w:r w:rsidR="008B22B9" w:rsidRPr="00FB2DB5">
        <w:rPr>
          <w:rFonts w:ascii="Arial" w:hAnsi="Arial" w:cs="Arial"/>
          <w:bCs/>
          <w:i/>
          <w:iCs/>
          <w:sz w:val="22"/>
          <w:szCs w:val="22"/>
          <w:lang w:val="lv-LV" w:eastAsia="ar-SA"/>
        </w:rPr>
        <w:t xml:space="preserve"> </w:t>
      </w:r>
      <w:r w:rsidR="008B22B9" w:rsidRPr="00FB2DB5">
        <w:rPr>
          <w:rFonts w:ascii="Arial" w:hAnsi="Arial" w:cs="Arial"/>
          <w:bCs/>
          <w:sz w:val="22"/>
          <w:szCs w:val="22"/>
          <w:lang w:val="lv-LV" w:eastAsia="ar-SA"/>
        </w:rPr>
        <w:t>8 = 208</w:t>
      </w:r>
      <w:r w:rsidR="008B22B9" w:rsidRPr="00FB2DB5">
        <w:rPr>
          <w:rFonts w:ascii="Arial" w:hAnsi="Arial" w:cs="Arial"/>
          <w:bCs/>
          <w:i/>
          <w:iCs/>
          <w:sz w:val="22"/>
          <w:szCs w:val="22"/>
          <w:lang w:val="lv-LV" w:eastAsia="ar-SA"/>
        </w:rPr>
        <w:t xml:space="preserve"> euro</w:t>
      </w:r>
      <w:r w:rsidR="008B22B9" w:rsidRPr="00FB2DB5">
        <w:rPr>
          <w:rFonts w:ascii="Arial" w:hAnsi="Arial" w:cs="Arial"/>
          <w:bCs/>
          <w:sz w:val="22"/>
          <w:szCs w:val="22"/>
          <w:lang w:val="lv-LV" w:eastAsia="ar-SA"/>
        </w:rPr>
        <w:t>):</w:t>
      </w:r>
    </w:p>
    <w:p w14:paraId="5B5A4A3F" w14:textId="544D62D6" w:rsidR="0094038B" w:rsidRPr="00FB2DB5" w:rsidRDefault="0094038B" w:rsidP="0094038B">
      <w:pPr>
        <w:pStyle w:val="ListParagraph"/>
        <w:numPr>
          <w:ilvl w:val="1"/>
          <w:numId w:val="36"/>
        </w:numPr>
        <w:jc w:val="both"/>
        <w:rPr>
          <w:rFonts w:ascii="Arial" w:hAnsi="Arial" w:cs="Arial"/>
          <w:bCs/>
          <w:sz w:val="22"/>
          <w:szCs w:val="22"/>
          <w:lang w:val="lv-LV" w:eastAsia="ar-SA"/>
        </w:rPr>
      </w:pPr>
      <w:r w:rsidRPr="00FB2DB5">
        <w:rPr>
          <w:rFonts w:ascii="Arial" w:eastAsia="Calibri" w:hAnsi="Arial" w:cs="Arial"/>
          <w:sz w:val="22"/>
          <w:szCs w:val="22"/>
          <w:lang w:val="lv-LV" w:eastAsia="lv-LV"/>
        </w:rPr>
        <w:t xml:space="preserve">par </w:t>
      </w:r>
      <w:r w:rsidR="00CB6D9D" w:rsidRPr="00FB2DB5">
        <w:rPr>
          <w:rFonts w:ascii="Arial" w:eastAsia="Calibri" w:hAnsi="Arial" w:cs="Arial"/>
          <w:sz w:val="22"/>
          <w:szCs w:val="22"/>
          <w:lang w:val="lv-LV" w:eastAsia="lv-LV"/>
        </w:rPr>
        <w:t>02.01.2023. rēķin</w:t>
      </w:r>
      <w:r w:rsidRPr="00FB2DB5">
        <w:rPr>
          <w:rFonts w:ascii="Arial" w:eastAsia="Calibri" w:hAnsi="Arial" w:cs="Arial"/>
          <w:sz w:val="22"/>
          <w:szCs w:val="22"/>
          <w:lang w:val="lv-LV" w:eastAsia="lv-LV"/>
        </w:rPr>
        <w:t>u</w:t>
      </w:r>
      <w:r w:rsidR="00CB6D9D" w:rsidRPr="00FB2DB5">
        <w:rPr>
          <w:rFonts w:ascii="Arial" w:eastAsia="Calibri" w:hAnsi="Arial" w:cs="Arial"/>
          <w:sz w:val="22"/>
          <w:szCs w:val="22"/>
          <w:lang w:val="lv-LV" w:eastAsia="lv-LV"/>
        </w:rPr>
        <w:t xml:space="preserve"> Nr.JB21269</w:t>
      </w:r>
      <w:r w:rsidR="00CB6D9D" w:rsidRPr="00FB2DB5">
        <w:rPr>
          <w:rFonts w:ascii="Arial" w:eastAsia="Calibri" w:hAnsi="Arial" w:cs="Arial"/>
          <w:sz w:val="22"/>
          <w:szCs w:val="22"/>
          <w:lang w:val="lv-LV" w:eastAsia="lv-LV"/>
        </w:rPr>
        <w:noBreakHyphen/>
        <w:t xml:space="preserve">313389073 </w:t>
      </w:r>
      <w:r w:rsidR="008D3B16" w:rsidRPr="00FB2DB5">
        <w:rPr>
          <w:rFonts w:ascii="Arial" w:eastAsia="Calibri" w:hAnsi="Arial" w:cs="Arial"/>
          <w:sz w:val="22"/>
          <w:szCs w:val="22"/>
          <w:lang w:val="lv-LV" w:eastAsia="lv-LV"/>
        </w:rPr>
        <w:t>–</w:t>
      </w:r>
      <w:r w:rsidR="00CB6D9D" w:rsidRPr="00FB2DB5">
        <w:rPr>
          <w:rFonts w:ascii="Arial" w:eastAsia="Calibri" w:hAnsi="Arial" w:cs="Arial"/>
          <w:sz w:val="22"/>
          <w:szCs w:val="22"/>
          <w:lang w:val="lv-LV" w:eastAsia="lv-LV"/>
        </w:rPr>
        <w:t xml:space="preserve"> 26 </w:t>
      </w:r>
      <w:r w:rsidR="00CB6D9D" w:rsidRPr="00FB2DB5">
        <w:rPr>
          <w:rFonts w:ascii="Arial" w:eastAsia="Calibri" w:hAnsi="Arial" w:cs="Arial"/>
          <w:i/>
          <w:iCs/>
          <w:sz w:val="22"/>
          <w:szCs w:val="22"/>
          <w:lang w:val="lv-LV" w:eastAsia="lv-LV"/>
        </w:rPr>
        <w:t>euro</w:t>
      </w:r>
      <w:r w:rsidR="00CB6D9D" w:rsidRPr="00FB2DB5">
        <w:rPr>
          <w:rFonts w:ascii="Arial" w:eastAsia="Calibri" w:hAnsi="Arial" w:cs="Arial"/>
          <w:sz w:val="22"/>
          <w:szCs w:val="22"/>
          <w:lang w:val="lv-LV" w:eastAsia="lv-LV"/>
        </w:rPr>
        <w:t xml:space="preserve">; </w:t>
      </w:r>
    </w:p>
    <w:p w14:paraId="06459464" w14:textId="679EB5E7" w:rsidR="0094038B" w:rsidRPr="00FB2DB5" w:rsidRDefault="0094038B" w:rsidP="0094038B">
      <w:pPr>
        <w:pStyle w:val="ListParagraph"/>
        <w:numPr>
          <w:ilvl w:val="1"/>
          <w:numId w:val="36"/>
        </w:numPr>
        <w:jc w:val="both"/>
        <w:rPr>
          <w:rFonts w:ascii="Arial" w:hAnsi="Arial" w:cs="Arial"/>
          <w:bCs/>
          <w:sz w:val="22"/>
          <w:szCs w:val="22"/>
          <w:lang w:val="lv-LV" w:eastAsia="ar-SA"/>
        </w:rPr>
      </w:pPr>
      <w:r w:rsidRPr="00FB2DB5">
        <w:rPr>
          <w:rFonts w:ascii="Arial" w:eastAsia="Calibri" w:hAnsi="Arial" w:cs="Arial"/>
          <w:sz w:val="22"/>
          <w:szCs w:val="22"/>
          <w:lang w:val="lv-LV" w:eastAsia="lv-LV"/>
        </w:rPr>
        <w:t xml:space="preserve">par </w:t>
      </w:r>
      <w:r w:rsidR="00CB6D9D" w:rsidRPr="00FB2DB5">
        <w:rPr>
          <w:rFonts w:ascii="Arial" w:eastAsia="Calibri" w:hAnsi="Arial" w:cs="Arial"/>
          <w:sz w:val="22"/>
          <w:szCs w:val="22"/>
          <w:lang w:val="lv-LV" w:eastAsia="lv-LV"/>
        </w:rPr>
        <w:t>04.09.2023. rēķin</w:t>
      </w:r>
      <w:r w:rsidRPr="00FB2DB5">
        <w:rPr>
          <w:rFonts w:ascii="Arial" w:eastAsia="Calibri" w:hAnsi="Arial" w:cs="Arial"/>
          <w:sz w:val="22"/>
          <w:szCs w:val="22"/>
          <w:lang w:val="lv-LV" w:eastAsia="lv-LV"/>
        </w:rPr>
        <w:t>u</w:t>
      </w:r>
      <w:r w:rsidR="00CB6D9D" w:rsidRPr="00FB2DB5">
        <w:rPr>
          <w:rFonts w:ascii="Arial" w:eastAsia="Calibri" w:hAnsi="Arial" w:cs="Arial"/>
          <w:sz w:val="22"/>
          <w:szCs w:val="22"/>
          <w:lang w:val="lv-LV" w:eastAsia="lv-LV"/>
        </w:rPr>
        <w:t xml:space="preserve"> Nr.JB21269-3209481908 – 26 </w:t>
      </w:r>
      <w:r w:rsidR="008D3B16" w:rsidRPr="00FB2DB5">
        <w:rPr>
          <w:rFonts w:ascii="Arial" w:eastAsia="Calibri" w:hAnsi="Arial" w:cs="Arial"/>
          <w:i/>
          <w:iCs/>
          <w:sz w:val="22"/>
          <w:szCs w:val="22"/>
          <w:lang w:val="lv-LV" w:eastAsia="lv-LV"/>
        </w:rPr>
        <w:t>euro</w:t>
      </w:r>
      <w:r w:rsidR="00CB6D9D" w:rsidRPr="00FB2DB5">
        <w:rPr>
          <w:rFonts w:ascii="Arial" w:eastAsia="Calibri" w:hAnsi="Arial" w:cs="Arial"/>
          <w:sz w:val="22"/>
          <w:szCs w:val="22"/>
          <w:lang w:val="lv-LV" w:eastAsia="lv-LV"/>
        </w:rPr>
        <w:t>;</w:t>
      </w:r>
    </w:p>
    <w:p w14:paraId="25CBDB86" w14:textId="1F844432" w:rsidR="0094038B" w:rsidRPr="00FB2DB5" w:rsidRDefault="0094038B" w:rsidP="0094038B">
      <w:pPr>
        <w:pStyle w:val="ListParagraph"/>
        <w:numPr>
          <w:ilvl w:val="1"/>
          <w:numId w:val="36"/>
        </w:numPr>
        <w:jc w:val="both"/>
        <w:rPr>
          <w:rFonts w:ascii="Arial" w:hAnsi="Arial" w:cs="Arial"/>
          <w:bCs/>
          <w:sz w:val="22"/>
          <w:szCs w:val="22"/>
          <w:lang w:val="lv-LV" w:eastAsia="ar-SA"/>
        </w:rPr>
      </w:pPr>
      <w:r w:rsidRPr="00FB2DB5">
        <w:rPr>
          <w:rFonts w:ascii="Arial" w:eastAsia="Calibri" w:hAnsi="Arial" w:cs="Arial"/>
          <w:sz w:val="22"/>
          <w:szCs w:val="22"/>
          <w:lang w:val="lv-LV" w:eastAsia="lv-LV"/>
        </w:rPr>
        <w:t xml:space="preserve">par </w:t>
      </w:r>
      <w:r w:rsidR="00CB6D9D" w:rsidRPr="00FB2DB5">
        <w:rPr>
          <w:rFonts w:ascii="Arial" w:eastAsia="Calibri" w:hAnsi="Arial" w:cs="Arial"/>
          <w:sz w:val="22"/>
          <w:szCs w:val="22"/>
          <w:lang w:val="lv-LV" w:eastAsia="lv-LV"/>
        </w:rPr>
        <w:t>30.09.2022. rēķin</w:t>
      </w:r>
      <w:r w:rsidRPr="00FB2DB5">
        <w:rPr>
          <w:rFonts w:ascii="Arial" w:eastAsia="Calibri" w:hAnsi="Arial" w:cs="Arial"/>
          <w:sz w:val="22"/>
          <w:szCs w:val="22"/>
          <w:lang w:val="lv-LV" w:eastAsia="lv-LV"/>
        </w:rPr>
        <w:t>u</w:t>
      </w:r>
      <w:r w:rsidR="00CB6D9D" w:rsidRPr="00FB2DB5">
        <w:rPr>
          <w:rFonts w:ascii="Arial" w:eastAsia="Calibri" w:hAnsi="Arial" w:cs="Arial"/>
          <w:sz w:val="22"/>
          <w:szCs w:val="22"/>
          <w:lang w:val="lv-LV" w:eastAsia="lv-LV"/>
        </w:rPr>
        <w:t xml:space="preserve"> Nr.JB21269</w:t>
      </w:r>
      <w:r w:rsidR="00CB6D9D" w:rsidRPr="00FB2DB5">
        <w:rPr>
          <w:rFonts w:ascii="Arial" w:eastAsia="Calibri" w:hAnsi="Arial" w:cs="Arial"/>
          <w:sz w:val="22"/>
          <w:szCs w:val="22"/>
          <w:lang w:val="lv-LV" w:eastAsia="lv-LV"/>
        </w:rPr>
        <w:noBreakHyphen/>
        <w:t xml:space="preserve">311072814 – 26 </w:t>
      </w:r>
      <w:r w:rsidR="008D3B16" w:rsidRPr="00FB2DB5">
        <w:rPr>
          <w:rFonts w:ascii="Arial" w:eastAsia="Calibri" w:hAnsi="Arial" w:cs="Arial"/>
          <w:i/>
          <w:iCs/>
          <w:sz w:val="22"/>
          <w:szCs w:val="22"/>
          <w:lang w:val="lv-LV" w:eastAsia="lv-LV"/>
        </w:rPr>
        <w:t>euro</w:t>
      </w:r>
      <w:r w:rsidR="00CB6D9D" w:rsidRPr="00FB2DB5">
        <w:rPr>
          <w:rFonts w:ascii="Arial" w:eastAsia="Calibri" w:hAnsi="Arial" w:cs="Arial"/>
          <w:sz w:val="22"/>
          <w:szCs w:val="22"/>
          <w:lang w:val="lv-LV" w:eastAsia="lv-LV"/>
        </w:rPr>
        <w:t xml:space="preserve"> </w:t>
      </w:r>
      <w:r w:rsidR="008B22B9" w:rsidRPr="00FB2DB5">
        <w:rPr>
          <w:rFonts w:ascii="Arial" w:eastAsia="Calibri" w:hAnsi="Arial" w:cs="Arial"/>
          <w:sz w:val="22"/>
          <w:szCs w:val="22"/>
          <w:lang w:val="lv-LV" w:eastAsia="lv-LV"/>
        </w:rPr>
        <w:t>x 2 = 52</w:t>
      </w:r>
      <w:r w:rsidR="00CB6D9D" w:rsidRPr="00FB2DB5">
        <w:rPr>
          <w:rFonts w:ascii="Arial" w:eastAsia="Calibri" w:hAnsi="Arial" w:cs="Arial"/>
          <w:sz w:val="22"/>
          <w:szCs w:val="22"/>
          <w:lang w:val="lv-LV" w:eastAsia="lv-LV"/>
        </w:rPr>
        <w:t xml:space="preserve"> </w:t>
      </w:r>
      <w:r w:rsidR="008D3B16" w:rsidRPr="00FB2DB5">
        <w:rPr>
          <w:rFonts w:ascii="Arial" w:eastAsia="Calibri" w:hAnsi="Arial" w:cs="Arial"/>
          <w:i/>
          <w:iCs/>
          <w:sz w:val="22"/>
          <w:szCs w:val="22"/>
          <w:lang w:val="lv-LV" w:eastAsia="lv-LV"/>
        </w:rPr>
        <w:t>euro</w:t>
      </w:r>
      <w:r w:rsidR="008B22B9" w:rsidRPr="00FB2DB5">
        <w:rPr>
          <w:rFonts w:ascii="Arial" w:eastAsia="Calibri" w:hAnsi="Arial" w:cs="Arial"/>
          <w:i/>
          <w:iCs/>
          <w:sz w:val="22"/>
          <w:szCs w:val="22"/>
          <w:lang w:val="lv-LV" w:eastAsia="lv-LV"/>
        </w:rPr>
        <w:t xml:space="preserve">, </w:t>
      </w:r>
      <w:r w:rsidR="008B22B9" w:rsidRPr="00FB2DB5">
        <w:rPr>
          <w:rFonts w:ascii="Arial" w:eastAsia="Calibri" w:hAnsi="Arial" w:cs="Arial"/>
          <w:sz w:val="22"/>
          <w:szCs w:val="22"/>
          <w:lang w:val="lv-LV" w:eastAsia="lv-LV"/>
        </w:rPr>
        <w:t xml:space="preserve">kā arī </w:t>
      </w:r>
      <w:r w:rsidR="0077368C" w:rsidRPr="00FB2DB5">
        <w:rPr>
          <w:rFonts w:ascii="Arial" w:eastAsia="Calibri" w:hAnsi="Arial" w:cs="Arial"/>
          <w:sz w:val="22"/>
          <w:szCs w:val="22"/>
          <w:lang w:val="lv-LV" w:eastAsia="lv-LV"/>
        </w:rPr>
        <w:t xml:space="preserve">20 </w:t>
      </w:r>
      <w:r w:rsidR="0077368C" w:rsidRPr="00FB2DB5">
        <w:rPr>
          <w:rFonts w:ascii="Arial" w:eastAsia="Calibri" w:hAnsi="Arial" w:cs="Arial"/>
          <w:i/>
          <w:iCs/>
          <w:sz w:val="22"/>
          <w:szCs w:val="22"/>
          <w:lang w:val="lv-LV" w:eastAsia="lv-LV"/>
        </w:rPr>
        <w:t xml:space="preserve">euro </w:t>
      </w:r>
      <w:r w:rsidR="0077368C" w:rsidRPr="00FB2DB5">
        <w:rPr>
          <w:rFonts w:ascii="Arial" w:eastAsia="Calibri" w:hAnsi="Arial" w:cs="Arial"/>
          <w:sz w:val="22"/>
          <w:szCs w:val="22"/>
          <w:lang w:val="lv-LV" w:eastAsia="lv-LV"/>
        </w:rPr>
        <w:t>(iepazīšanās ar lietas materiāliem</w:t>
      </w:r>
      <w:r w:rsidR="0049051D" w:rsidRPr="00FB2DB5">
        <w:rPr>
          <w:rFonts w:ascii="Arial" w:eastAsia="Calibri" w:hAnsi="Arial" w:cs="Arial"/>
          <w:sz w:val="22"/>
          <w:szCs w:val="22"/>
          <w:lang w:val="lv-LV" w:eastAsia="lv-LV"/>
        </w:rPr>
        <w:t xml:space="preserve"> – 1 sējums</w:t>
      </w:r>
      <w:r w:rsidR="0077368C" w:rsidRPr="00FB2DB5">
        <w:rPr>
          <w:rFonts w:ascii="Arial" w:eastAsia="Calibri" w:hAnsi="Arial" w:cs="Arial"/>
          <w:sz w:val="22"/>
          <w:szCs w:val="22"/>
          <w:lang w:val="lv-LV" w:eastAsia="lv-LV"/>
        </w:rPr>
        <w:t>)</w:t>
      </w:r>
      <w:r w:rsidR="008B22B9" w:rsidRPr="00FB2DB5">
        <w:rPr>
          <w:rFonts w:ascii="Arial" w:eastAsia="Calibri" w:hAnsi="Arial" w:cs="Arial"/>
          <w:sz w:val="22"/>
          <w:szCs w:val="22"/>
          <w:lang w:val="lv-LV" w:eastAsia="lv-LV"/>
        </w:rPr>
        <w:t>,</w:t>
      </w:r>
      <w:r w:rsidR="0077368C" w:rsidRPr="00FB2DB5">
        <w:rPr>
          <w:rFonts w:ascii="Arial" w:eastAsia="Calibri" w:hAnsi="Arial" w:cs="Arial"/>
          <w:sz w:val="22"/>
          <w:szCs w:val="22"/>
          <w:lang w:val="lv-LV" w:eastAsia="lv-LV"/>
        </w:rPr>
        <w:t xml:space="preserve"> </w:t>
      </w:r>
      <w:r w:rsidR="00E66BDD" w:rsidRPr="00FB2DB5">
        <w:rPr>
          <w:rFonts w:ascii="Arial" w:eastAsia="Calibri" w:hAnsi="Arial" w:cs="Arial"/>
          <w:sz w:val="22"/>
          <w:szCs w:val="22"/>
          <w:lang w:val="lv-LV" w:eastAsia="lv-LV"/>
        </w:rPr>
        <w:t xml:space="preserve">60 </w:t>
      </w:r>
      <w:r w:rsidR="00E66BDD" w:rsidRPr="00FB2DB5">
        <w:rPr>
          <w:rFonts w:ascii="Arial" w:eastAsia="Calibri" w:hAnsi="Arial" w:cs="Arial"/>
          <w:i/>
          <w:iCs/>
          <w:sz w:val="22"/>
          <w:szCs w:val="22"/>
          <w:lang w:val="lv-LV" w:eastAsia="lv-LV"/>
        </w:rPr>
        <w:t xml:space="preserve">euro </w:t>
      </w:r>
      <w:r w:rsidR="00E66BDD" w:rsidRPr="00FB2DB5">
        <w:rPr>
          <w:rFonts w:ascii="Arial" w:eastAsia="Calibri" w:hAnsi="Arial" w:cs="Arial"/>
          <w:sz w:val="22"/>
          <w:szCs w:val="22"/>
          <w:lang w:val="lv-LV" w:eastAsia="lv-LV"/>
        </w:rPr>
        <w:t xml:space="preserve">(pārstāvība </w:t>
      </w:r>
      <w:r w:rsidR="00CB6D9D" w:rsidRPr="00FB2DB5">
        <w:rPr>
          <w:rFonts w:ascii="Arial" w:eastAsia="Calibri" w:hAnsi="Arial" w:cs="Arial"/>
          <w:sz w:val="22"/>
          <w:szCs w:val="22"/>
          <w:lang w:val="lv-LV" w:eastAsia="lv-LV"/>
        </w:rPr>
        <w:t>tiesas sēd</w:t>
      </w:r>
      <w:r w:rsidR="00E66BDD" w:rsidRPr="00FB2DB5">
        <w:rPr>
          <w:rFonts w:ascii="Arial" w:eastAsia="Calibri" w:hAnsi="Arial" w:cs="Arial"/>
          <w:sz w:val="22"/>
          <w:szCs w:val="22"/>
          <w:lang w:val="lv-LV" w:eastAsia="lv-LV"/>
        </w:rPr>
        <w:t>ē 1,5h);</w:t>
      </w:r>
    </w:p>
    <w:p w14:paraId="38731C7F" w14:textId="02A0B13D" w:rsidR="0094038B" w:rsidRPr="00FB2DB5" w:rsidRDefault="0094038B" w:rsidP="0094038B">
      <w:pPr>
        <w:pStyle w:val="ListParagraph"/>
        <w:numPr>
          <w:ilvl w:val="1"/>
          <w:numId w:val="36"/>
        </w:numPr>
        <w:jc w:val="both"/>
        <w:rPr>
          <w:rFonts w:ascii="Arial" w:hAnsi="Arial" w:cs="Arial"/>
          <w:bCs/>
          <w:sz w:val="22"/>
          <w:szCs w:val="22"/>
          <w:lang w:val="lv-LV" w:eastAsia="ar-SA"/>
        </w:rPr>
      </w:pPr>
      <w:r w:rsidRPr="00FB2DB5">
        <w:rPr>
          <w:rFonts w:ascii="Arial" w:eastAsia="Calibri" w:hAnsi="Arial" w:cs="Arial"/>
          <w:sz w:val="22"/>
          <w:szCs w:val="22"/>
          <w:lang w:val="lv-LV" w:eastAsia="lv-LV"/>
        </w:rPr>
        <w:t xml:space="preserve">par </w:t>
      </w:r>
      <w:r w:rsidR="00CB6D9D" w:rsidRPr="00FB2DB5">
        <w:rPr>
          <w:rFonts w:ascii="Arial" w:eastAsia="Calibri" w:hAnsi="Arial" w:cs="Arial"/>
          <w:sz w:val="22"/>
          <w:szCs w:val="22"/>
          <w:lang w:val="lv-LV" w:eastAsia="lv-LV"/>
        </w:rPr>
        <w:t>03.10.2023. rēķin</w:t>
      </w:r>
      <w:r w:rsidRPr="00FB2DB5">
        <w:rPr>
          <w:rFonts w:ascii="Arial" w:eastAsia="Calibri" w:hAnsi="Arial" w:cs="Arial"/>
          <w:sz w:val="22"/>
          <w:szCs w:val="22"/>
          <w:lang w:val="lv-LV" w:eastAsia="lv-LV"/>
        </w:rPr>
        <w:t>u</w:t>
      </w:r>
      <w:r w:rsidR="00CB6D9D" w:rsidRPr="00FB2DB5">
        <w:rPr>
          <w:rFonts w:ascii="Arial" w:eastAsia="Calibri" w:hAnsi="Arial" w:cs="Arial"/>
          <w:sz w:val="22"/>
          <w:szCs w:val="22"/>
          <w:lang w:val="lv-LV" w:eastAsia="lv-LV"/>
        </w:rPr>
        <w:t xml:space="preserve"> Nr.JB21269-3218785732 – 26 </w:t>
      </w:r>
      <w:r w:rsidR="008D3B16" w:rsidRPr="00FB2DB5">
        <w:rPr>
          <w:rFonts w:ascii="Arial" w:eastAsia="Calibri" w:hAnsi="Arial" w:cs="Arial"/>
          <w:i/>
          <w:iCs/>
          <w:sz w:val="22"/>
          <w:szCs w:val="22"/>
          <w:lang w:val="lv-LV" w:eastAsia="lv-LV"/>
        </w:rPr>
        <w:t>euro</w:t>
      </w:r>
      <w:r w:rsidR="00CB6D9D" w:rsidRPr="00FB2DB5">
        <w:rPr>
          <w:rFonts w:ascii="Arial" w:eastAsia="Calibri" w:hAnsi="Arial" w:cs="Arial"/>
          <w:sz w:val="22"/>
          <w:szCs w:val="22"/>
          <w:lang w:val="lv-LV" w:eastAsia="lv-LV"/>
        </w:rPr>
        <w:t>;</w:t>
      </w:r>
    </w:p>
    <w:p w14:paraId="0341ABC2" w14:textId="3B08B06D" w:rsidR="0094038B" w:rsidRPr="00FB2DB5" w:rsidRDefault="0094038B" w:rsidP="0094038B">
      <w:pPr>
        <w:pStyle w:val="ListParagraph"/>
        <w:numPr>
          <w:ilvl w:val="1"/>
          <w:numId w:val="36"/>
        </w:numPr>
        <w:jc w:val="both"/>
        <w:rPr>
          <w:rFonts w:ascii="Arial" w:hAnsi="Arial" w:cs="Arial"/>
          <w:bCs/>
          <w:sz w:val="22"/>
          <w:szCs w:val="22"/>
          <w:lang w:val="lv-LV" w:eastAsia="ar-SA"/>
        </w:rPr>
      </w:pPr>
      <w:r w:rsidRPr="00FB2DB5">
        <w:rPr>
          <w:rFonts w:ascii="Arial" w:eastAsia="Calibri" w:hAnsi="Arial" w:cs="Arial"/>
          <w:sz w:val="22"/>
          <w:szCs w:val="22"/>
          <w:lang w:val="lv-LV" w:eastAsia="lv-LV"/>
        </w:rPr>
        <w:t xml:space="preserve">par </w:t>
      </w:r>
      <w:r w:rsidR="00CB6D9D" w:rsidRPr="00FB2DB5">
        <w:rPr>
          <w:rFonts w:ascii="Arial" w:eastAsia="Calibri" w:hAnsi="Arial" w:cs="Arial"/>
          <w:sz w:val="22"/>
          <w:szCs w:val="22"/>
          <w:lang w:val="lv-LV" w:eastAsia="lv-LV"/>
        </w:rPr>
        <w:t>03.11.2023. rēķin</w:t>
      </w:r>
      <w:r w:rsidRPr="00FB2DB5">
        <w:rPr>
          <w:rFonts w:ascii="Arial" w:eastAsia="Calibri" w:hAnsi="Arial" w:cs="Arial"/>
          <w:sz w:val="22"/>
          <w:szCs w:val="22"/>
          <w:lang w:val="lv-LV" w:eastAsia="lv-LV"/>
        </w:rPr>
        <w:t>u</w:t>
      </w:r>
      <w:r w:rsidR="00CB6D9D" w:rsidRPr="00FB2DB5">
        <w:rPr>
          <w:rFonts w:ascii="Arial" w:eastAsia="Calibri" w:hAnsi="Arial" w:cs="Arial"/>
          <w:sz w:val="22"/>
          <w:szCs w:val="22"/>
          <w:lang w:val="lv-LV" w:eastAsia="lv-LV"/>
        </w:rPr>
        <w:t xml:space="preserve"> Nr.JB21269-3228372983 – 26 </w:t>
      </w:r>
      <w:r w:rsidR="008D3B16" w:rsidRPr="00FB2DB5">
        <w:rPr>
          <w:rFonts w:ascii="Arial" w:eastAsia="Calibri" w:hAnsi="Arial" w:cs="Arial"/>
          <w:i/>
          <w:iCs/>
          <w:sz w:val="22"/>
          <w:szCs w:val="22"/>
          <w:lang w:val="lv-LV" w:eastAsia="lv-LV"/>
        </w:rPr>
        <w:t>euro</w:t>
      </w:r>
      <w:r w:rsidR="00CB6D9D" w:rsidRPr="00FB2DB5">
        <w:rPr>
          <w:rFonts w:ascii="Arial" w:eastAsia="Calibri" w:hAnsi="Arial" w:cs="Arial"/>
          <w:sz w:val="22"/>
          <w:szCs w:val="22"/>
          <w:lang w:val="lv-LV" w:eastAsia="lv-LV"/>
        </w:rPr>
        <w:t xml:space="preserve"> </w:t>
      </w:r>
      <w:r w:rsidR="008B22B9" w:rsidRPr="00FB2DB5">
        <w:rPr>
          <w:rFonts w:ascii="Arial" w:eastAsia="Calibri" w:hAnsi="Arial" w:cs="Arial"/>
          <w:sz w:val="22"/>
          <w:szCs w:val="22"/>
          <w:lang w:val="lv-LV" w:eastAsia="lv-LV"/>
        </w:rPr>
        <w:t>x 2 =</w:t>
      </w:r>
      <w:r w:rsidR="00CB6D9D" w:rsidRPr="00FB2DB5">
        <w:rPr>
          <w:rFonts w:ascii="Arial" w:eastAsia="Calibri" w:hAnsi="Arial" w:cs="Arial"/>
          <w:sz w:val="22"/>
          <w:szCs w:val="22"/>
          <w:lang w:val="lv-LV" w:eastAsia="lv-LV"/>
        </w:rPr>
        <w:t xml:space="preserve"> </w:t>
      </w:r>
      <w:r w:rsidR="008B22B9" w:rsidRPr="00FB2DB5">
        <w:rPr>
          <w:rFonts w:ascii="Arial" w:eastAsia="Calibri" w:hAnsi="Arial" w:cs="Arial"/>
          <w:sz w:val="22"/>
          <w:szCs w:val="22"/>
          <w:lang w:val="lv-LV" w:eastAsia="lv-LV"/>
        </w:rPr>
        <w:t>52</w:t>
      </w:r>
      <w:r w:rsidR="00CB6D9D" w:rsidRPr="00FB2DB5">
        <w:rPr>
          <w:rFonts w:ascii="Arial" w:eastAsia="Calibri" w:hAnsi="Arial" w:cs="Arial"/>
          <w:sz w:val="22"/>
          <w:szCs w:val="22"/>
          <w:lang w:val="lv-LV" w:eastAsia="lv-LV"/>
        </w:rPr>
        <w:t xml:space="preserve"> </w:t>
      </w:r>
      <w:r w:rsidR="008D3B16" w:rsidRPr="00FB2DB5">
        <w:rPr>
          <w:rFonts w:ascii="Arial" w:eastAsia="Calibri" w:hAnsi="Arial" w:cs="Arial"/>
          <w:i/>
          <w:iCs/>
          <w:sz w:val="22"/>
          <w:szCs w:val="22"/>
          <w:lang w:val="lv-LV" w:eastAsia="lv-LV"/>
        </w:rPr>
        <w:t>euro</w:t>
      </w:r>
      <w:r w:rsidR="008B22B9" w:rsidRPr="00FB2DB5">
        <w:rPr>
          <w:rFonts w:ascii="Arial" w:eastAsia="Calibri" w:hAnsi="Arial" w:cs="Arial"/>
          <w:sz w:val="22"/>
          <w:szCs w:val="22"/>
          <w:lang w:val="lv-LV" w:eastAsia="lv-LV"/>
        </w:rPr>
        <w:t>, kā arī</w:t>
      </w:r>
      <w:r w:rsidR="00CB6D9D" w:rsidRPr="00FB2DB5">
        <w:rPr>
          <w:rFonts w:ascii="Arial" w:eastAsia="Calibri" w:hAnsi="Arial" w:cs="Arial"/>
          <w:sz w:val="22"/>
          <w:szCs w:val="22"/>
          <w:lang w:val="lv-LV" w:eastAsia="lv-LV"/>
        </w:rPr>
        <w:t xml:space="preserve"> </w:t>
      </w:r>
      <w:r w:rsidR="0077368C" w:rsidRPr="00FB2DB5">
        <w:rPr>
          <w:rFonts w:ascii="Arial" w:eastAsia="Calibri" w:hAnsi="Arial" w:cs="Arial"/>
          <w:sz w:val="22"/>
          <w:szCs w:val="22"/>
          <w:lang w:val="lv-LV" w:eastAsia="lv-LV"/>
        </w:rPr>
        <w:t xml:space="preserve">20 </w:t>
      </w:r>
      <w:r w:rsidR="0077368C" w:rsidRPr="00FB2DB5">
        <w:rPr>
          <w:rFonts w:ascii="Arial" w:eastAsia="Calibri" w:hAnsi="Arial" w:cs="Arial"/>
          <w:i/>
          <w:iCs/>
          <w:sz w:val="22"/>
          <w:szCs w:val="22"/>
          <w:lang w:val="lv-LV" w:eastAsia="lv-LV"/>
        </w:rPr>
        <w:t xml:space="preserve">euro </w:t>
      </w:r>
      <w:r w:rsidR="0077368C" w:rsidRPr="00FB2DB5">
        <w:rPr>
          <w:rFonts w:ascii="Arial" w:eastAsia="Calibri" w:hAnsi="Arial" w:cs="Arial"/>
          <w:sz w:val="22"/>
          <w:szCs w:val="22"/>
          <w:lang w:val="lv-LV" w:eastAsia="lv-LV"/>
        </w:rPr>
        <w:t>(iepazīšanās ar lietas materiāliem</w:t>
      </w:r>
      <w:r w:rsidR="0049051D" w:rsidRPr="00FB2DB5">
        <w:rPr>
          <w:rFonts w:ascii="Arial" w:eastAsia="Calibri" w:hAnsi="Arial" w:cs="Arial"/>
          <w:sz w:val="22"/>
          <w:szCs w:val="22"/>
          <w:lang w:val="lv-LV" w:eastAsia="lv-LV"/>
        </w:rPr>
        <w:t xml:space="preserve"> – 1 sējums</w:t>
      </w:r>
      <w:r w:rsidR="0077368C" w:rsidRPr="00FB2DB5">
        <w:rPr>
          <w:rFonts w:ascii="Arial" w:eastAsia="Calibri" w:hAnsi="Arial" w:cs="Arial"/>
          <w:sz w:val="22"/>
          <w:szCs w:val="22"/>
          <w:lang w:val="lv-LV" w:eastAsia="lv-LV"/>
        </w:rPr>
        <w:t>)</w:t>
      </w:r>
      <w:r w:rsidR="008B22B9" w:rsidRPr="00FB2DB5">
        <w:rPr>
          <w:rFonts w:ascii="Arial" w:eastAsia="Calibri" w:hAnsi="Arial" w:cs="Arial"/>
          <w:sz w:val="22"/>
          <w:szCs w:val="22"/>
          <w:lang w:val="lv-LV" w:eastAsia="lv-LV"/>
        </w:rPr>
        <w:t>,</w:t>
      </w:r>
      <w:r w:rsidR="0077368C" w:rsidRPr="00FB2DB5">
        <w:rPr>
          <w:rFonts w:ascii="Arial" w:eastAsia="Calibri" w:hAnsi="Arial" w:cs="Arial"/>
          <w:sz w:val="22"/>
          <w:szCs w:val="22"/>
          <w:lang w:val="lv-LV" w:eastAsia="lv-LV"/>
        </w:rPr>
        <w:t xml:space="preserve"> </w:t>
      </w:r>
      <w:r w:rsidR="0060629E" w:rsidRPr="00FB2DB5">
        <w:rPr>
          <w:rFonts w:ascii="Arial" w:eastAsia="Calibri" w:hAnsi="Arial" w:cs="Arial"/>
          <w:sz w:val="22"/>
          <w:szCs w:val="22"/>
          <w:lang w:val="lv-LV" w:eastAsia="lv-LV"/>
        </w:rPr>
        <w:t xml:space="preserve">100 </w:t>
      </w:r>
      <w:r w:rsidR="0060629E" w:rsidRPr="00FB2DB5">
        <w:rPr>
          <w:rFonts w:ascii="Arial" w:eastAsia="Calibri" w:hAnsi="Arial" w:cs="Arial"/>
          <w:i/>
          <w:iCs/>
          <w:sz w:val="22"/>
          <w:szCs w:val="22"/>
          <w:lang w:val="lv-LV" w:eastAsia="lv-LV"/>
        </w:rPr>
        <w:t xml:space="preserve">euro </w:t>
      </w:r>
      <w:r w:rsidR="0060629E" w:rsidRPr="00FB2DB5">
        <w:rPr>
          <w:rFonts w:ascii="Arial" w:eastAsia="Calibri" w:hAnsi="Arial" w:cs="Arial"/>
          <w:sz w:val="22"/>
          <w:szCs w:val="22"/>
          <w:lang w:val="lv-LV" w:eastAsia="lv-LV"/>
        </w:rPr>
        <w:t>(pārstāvība tiesas sēdē 2,5h)</w:t>
      </w:r>
      <w:r w:rsidR="0077368C" w:rsidRPr="00FB2DB5">
        <w:rPr>
          <w:rFonts w:ascii="Arial" w:eastAsia="Calibri" w:hAnsi="Arial" w:cs="Arial"/>
          <w:sz w:val="22"/>
          <w:szCs w:val="22"/>
          <w:lang w:val="lv-LV" w:eastAsia="lv-LV"/>
        </w:rPr>
        <w:t>;</w:t>
      </w:r>
    </w:p>
    <w:p w14:paraId="069E1152" w14:textId="2A5D1D38" w:rsidR="0060629E" w:rsidRPr="00FB2DB5" w:rsidRDefault="0094038B" w:rsidP="0060629E">
      <w:pPr>
        <w:pStyle w:val="ListParagraph"/>
        <w:numPr>
          <w:ilvl w:val="1"/>
          <w:numId w:val="36"/>
        </w:numPr>
        <w:jc w:val="both"/>
        <w:rPr>
          <w:rFonts w:ascii="Arial" w:hAnsi="Arial" w:cs="Arial"/>
          <w:bCs/>
          <w:sz w:val="22"/>
          <w:szCs w:val="22"/>
          <w:lang w:val="lv-LV" w:eastAsia="ar-SA"/>
        </w:rPr>
      </w:pPr>
      <w:r w:rsidRPr="00FB2DB5">
        <w:rPr>
          <w:rFonts w:ascii="Arial" w:eastAsia="Calibri" w:hAnsi="Arial" w:cs="Arial"/>
          <w:sz w:val="22"/>
          <w:szCs w:val="22"/>
          <w:lang w:val="lv-LV" w:eastAsia="lv-LV"/>
        </w:rPr>
        <w:t xml:space="preserve">par </w:t>
      </w:r>
      <w:r w:rsidR="00CB6D9D" w:rsidRPr="00FB2DB5">
        <w:rPr>
          <w:rFonts w:ascii="Arial" w:eastAsia="Calibri" w:hAnsi="Arial" w:cs="Arial"/>
          <w:sz w:val="22"/>
          <w:szCs w:val="22"/>
          <w:lang w:val="lv-LV" w:eastAsia="lv-LV"/>
        </w:rPr>
        <w:t>04.12.2023. rēķin</w:t>
      </w:r>
      <w:r w:rsidRPr="00FB2DB5">
        <w:rPr>
          <w:rFonts w:ascii="Arial" w:eastAsia="Calibri" w:hAnsi="Arial" w:cs="Arial"/>
          <w:sz w:val="22"/>
          <w:szCs w:val="22"/>
          <w:lang w:val="lv-LV" w:eastAsia="lv-LV"/>
        </w:rPr>
        <w:t>u</w:t>
      </w:r>
      <w:r w:rsidR="00CB6D9D" w:rsidRPr="00FB2DB5">
        <w:rPr>
          <w:rFonts w:ascii="Arial" w:eastAsia="Calibri" w:hAnsi="Arial" w:cs="Arial"/>
          <w:sz w:val="22"/>
          <w:szCs w:val="22"/>
          <w:lang w:val="lv-LV" w:eastAsia="lv-LV"/>
        </w:rPr>
        <w:t xml:space="preserve"> Nr.JB21269-3239746425 – 26 </w:t>
      </w:r>
      <w:r w:rsidR="008D3B16" w:rsidRPr="00FB2DB5">
        <w:rPr>
          <w:rFonts w:ascii="Arial" w:eastAsia="Calibri" w:hAnsi="Arial" w:cs="Arial"/>
          <w:i/>
          <w:iCs/>
          <w:sz w:val="22"/>
          <w:szCs w:val="22"/>
          <w:lang w:val="lv-LV" w:eastAsia="lv-LV"/>
        </w:rPr>
        <w:t>euro</w:t>
      </w:r>
      <w:r w:rsidRPr="00FB2DB5">
        <w:rPr>
          <w:rFonts w:ascii="Arial" w:eastAsia="Calibri" w:hAnsi="Arial" w:cs="Arial"/>
          <w:i/>
          <w:iCs/>
          <w:sz w:val="22"/>
          <w:szCs w:val="22"/>
          <w:lang w:val="lv-LV" w:eastAsia="lv-LV"/>
        </w:rPr>
        <w:t>;</w:t>
      </w:r>
    </w:p>
    <w:p w14:paraId="5804309E" w14:textId="4217EA22" w:rsidR="00414E1C" w:rsidRPr="00FB2DB5" w:rsidRDefault="0094038B" w:rsidP="0094038B">
      <w:pPr>
        <w:pStyle w:val="ListParagraph"/>
        <w:numPr>
          <w:ilvl w:val="1"/>
          <w:numId w:val="36"/>
        </w:numPr>
        <w:jc w:val="both"/>
        <w:rPr>
          <w:rFonts w:ascii="Arial" w:hAnsi="Arial" w:cs="Arial"/>
          <w:bCs/>
          <w:sz w:val="22"/>
          <w:szCs w:val="22"/>
          <w:lang w:val="lv-LV" w:eastAsia="ar-SA"/>
        </w:rPr>
      </w:pPr>
      <w:r w:rsidRPr="00FB2DB5">
        <w:rPr>
          <w:rFonts w:ascii="Arial" w:hAnsi="Arial" w:cs="Arial"/>
          <w:bCs/>
          <w:sz w:val="22"/>
          <w:szCs w:val="22"/>
          <w:lang w:val="lv-LV" w:eastAsia="ar-SA"/>
        </w:rPr>
        <w:t>ņ</w:t>
      </w:r>
      <w:r w:rsidR="00414E1C" w:rsidRPr="00FB2DB5">
        <w:rPr>
          <w:rFonts w:ascii="Arial" w:hAnsi="Arial" w:cs="Arial"/>
          <w:bCs/>
          <w:sz w:val="22"/>
          <w:szCs w:val="22"/>
          <w:lang w:val="lv-LV" w:eastAsia="ar-SA"/>
        </w:rPr>
        <w:t>emot vērā, ka konsultāciju apmēr</w:t>
      </w:r>
      <w:r w:rsidR="00A06609" w:rsidRPr="00FB2DB5">
        <w:rPr>
          <w:rFonts w:ascii="Arial" w:hAnsi="Arial" w:cs="Arial"/>
          <w:bCs/>
          <w:sz w:val="22"/>
          <w:szCs w:val="22"/>
          <w:lang w:val="lv-LV" w:eastAsia="ar-SA"/>
        </w:rPr>
        <w:t>u</w:t>
      </w:r>
      <w:r w:rsidR="00414E1C" w:rsidRPr="00FB2DB5">
        <w:rPr>
          <w:rFonts w:ascii="Arial" w:hAnsi="Arial" w:cs="Arial"/>
          <w:bCs/>
          <w:sz w:val="22"/>
          <w:szCs w:val="22"/>
          <w:lang w:val="lv-LV" w:eastAsia="ar-SA"/>
        </w:rPr>
        <w:t xml:space="preserve"> stundās </w:t>
      </w:r>
      <w:r w:rsidR="00A06609" w:rsidRPr="00FB2DB5">
        <w:rPr>
          <w:rFonts w:ascii="Arial" w:hAnsi="Arial" w:cs="Arial"/>
          <w:bCs/>
          <w:sz w:val="22"/>
          <w:szCs w:val="22"/>
          <w:lang w:val="lv-LV" w:eastAsia="ar-SA"/>
        </w:rPr>
        <w:t xml:space="preserve">Iesniedzējs </w:t>
      </w:r>
      <w:r w:rsidR="00414E1C" w:rsidRPr="00FB2DB5">
        <w:rPr>
          <w:rFonts w:ascii="Arial" w:hAnsi="Arial" w:cs="Arial"/>
          <w:bCs/>
          <w:sz w:val="22"/>
          <w:szCs w:val="22"/>
          <w:lang w:val="lv-LV" w:eastAsia="ar-SA"/>
        </w:rPr>
        <w:t>nav norādī</w:t>
      </w:r>
      <w:r w:rsidR="00A06609" w:rsidRPr="00FB2DB5">
        <w:rPr>
          <w:rFonts w:ascii="Arial" w:hAnsi="Arial" w:cs="Arial"/>
          <w:bCs/>
          <w:sz w:val="22"/>
          <w:szCs w:val="22"/>
          <w:lang w:val="lv-LV" w:eastAsia="ar-SA"/>
        </w:rPr>
        <w:t>jis</w:t>
      </w:r>
      <w:r w:rsidRPr="00FB2DB5">
        <w:rPr>
          <w:rFonts w:ascii="Arial" w:hAnsi="Arial" w:cs="Arial"/>
          <w:bCs/>
          <w:sz w:val="22"/>
          <w:szCs w:val="22"/>
          <w:lang w:val="lv-LV" w:eastAsia="ar-SA"/>
        </w:rPr>
        <w:t xml:space="preserve">, </w:t>
      </w:r>
      <w:r w:rsidR="00414E1C" w:rsidRPr="00FB2DB5">
        <w:rPr>
          <w:rFonts w:ascii="Arial" w:hAnsi="Arial" w:cs="Arial"/>
          <w:bCs/>
          <w:sz w:val="22"/>
          <w:szCs w:val="22"/>
          <w:lang w:val="lv-LV" w:eastAsia="ar-SA"/>
        </w:rPr>
        <w:t xml:space="preserve">atlīdzinājums par to tiek aprēķināts atbilstoši maksimāli noteiktajam apmēram MK noteikumos Nr.1493 (salīdzinoši MK noteikumos Nr.859 noteikts mazāks apmērs) – par sniegto juridisko konsultāciju – 30 </w:t>
      </w:r>
      <w:r w:rsidR="00414E1C" w:rsidRPr="00FB2DB5">
        <w:rPr>
          <w:rFonts w:ascii="Arial" w:hAnsi="Arial" w:cs="Arial"/>
          <w:bCs/>
          <w:i/>
          <w:iCs/>
          <w:sz w:val="22"/>
          <w:szCs w:val="22"/>
          <w:lang w:val="lv-LV" w:eastAsia="ar-SA"/>
        </w:rPr>
        <w:t xml:space="preserve">euro </w:t>
      </w:r>
      <w:r w:rsidR="00414E1C" w:rsidRPr="00FB2DB5">
        <w:rPr>
          <w:rFonts w:ascii="Arial" w:hAnsi="Arial" w:cs="Arial"/>
          <w:bCs/>
          <w:sz w:val="22"/>
          <w:szCs w:val="22"/>
          <w:lang w:val="lv-LV" w:eastAsia="ar-SA"/>
        </w:rPr>
        <w:t xml:space="preserve">stundā (MK noteikumu Nr.1493 9.6. punkts; ne vairāk par septiņām stundām vienas lietas ietvaros MK noteikumu Nr.1493 10.punkts) – 30 </w:t>
      </w:r>
      <w:r w:rsidR="00414E1C" w:rsidRPr="00FB2DB5">
        <w:rPr>
          <w:rFonts w:ascii="Arial" w:hAnsi="Arial" w:cs="Arial"/>
          <w:bCs/>
          <w:i/>
          <w:iCs/>
          <w:sz w:val="22"/>
          <w:szCs w:val="22"/>
          <w:lang w:val="lv-LV" w:eastAsia="ar-SA"/>
        </w:rPr>
        <w:t>euro</w:t>
      </w:r>
      <w:r w:rsidR="00414E1C" w:rsidRPr="00FB2DB5">
        <w:rPr>
          <w:rFonts w:ascii="Arial" w:hAnsi="Arial" w:cs="Arial"/>
          <w:bCs/>
          <w:sz w:val="22"/>
          <w:szCs w:val="22"/>
          <w:lang w:val="lv-LV" w:eastAsia="ar-SA"/>
        </w:rPr>
        <w:t xml:space="preserve"> x 7 = 210 </w:t>
      </w:r>
      <w:r w:rsidR="00414E1C" w:rsidRPr="00FB2DB5">
        <w:rPr>
          <w:rFonts w:ascii="Arial" w:hAnsi="Arial" w:cs="Arial"/>
          <w:bCs/>
          <w:i/>
          <w:iCs/>
          <w:sz w:val="22"/>
          <w:szCs w:val="22"/>
          <w:lang w:val="lv-LV" w:eastAsia="ar-SA"/>
        </w:rPr>
        <w:t xml:space="preserve">euro. </w:t>
      </w:r>
    </w:p>
    <w:p w14:paraId="427A74AC" w14:textId="615B5932" w:rsidR="00414E1C" w:rsidRPr="00FB2DB5" w:rsidRDefault="00414E1C" w:rsidP="00734A01">
      <w:pPr>
        <w:pStyle w:val="ListParagraph"/>
        <w:numPr>
          <w:ilvl w:val="0"/>
          <w:numId w:val="36"/>
        </w:numPr>
        <w:jc w:val="both"/>
        <w:rPr>
          <w:rFonts w:ascii="Arial" w:hAnsi="Arial" w:cs="Arial"/>
          <w:bCs/>
          <w:sz w:val="22"/>
          <w:szCs w:val="22"/>
          <w:lang w:val="lv-LV" w:eastAsia="ar-SA"/>
        </w:rPr>
      </w:pPr>
      <w:r w:rsidRPr="00FB2DB5">
        <w:rPr>
          <w:rFonts w:ascii="Arial" w:hAnsi="Arial" w:cs="Arial"/>
          <w:bCs/>
          <w:sz w:val="22"/>
          <w:szCs w:val="22"/>
          <w:lang w:val="lv-LV" w:eastAsia="ar-SA"/>
        </w:rPr>
        <w:t xml:space="preserve">Kopā atlīdzināmā summa veido </w:t>
      </w:r>
      <w:r w:rsidR="0077368C" w:rsidRPr="00FB2DB5">
        <w:rPr>
          <w:rFonts w:ascii="Arial" w:hAnsi="Arial" w:cs="Arial"/>
          <w:bCs/>
          <w:sz w:val="22"/>
          <w:szCs w:val="22"/>
          <w:lang w:val="lv-LV" w:eastAsia="ar-SA"/>
        </w:rPr>
        <w:t>6</w:t>
      </w:r>
      <w:r w:rsidR="00984EF0" w:rsidRPr="00FB2DB5">
        <w:rPr>
          <w:rFonts w:ascii="Arial" w:hAnsi="Arial" w:cs="Arial"/>
          <w:bCs/>
          <w:sz w:val="22"/>
          <w:szCs w:val="22"/>
          <w:lang w:val="lv-LV" w:eastAsia="ar-SA"/>
        </w:rPr>
        <w:t>1</w:t>
      </w:r>
      <w:r w:rsidR="00A06609" w:rsidRPr="00FB2DB5">
        <w:rPr>
          <w:rFonts w:ascii="Arial" w:hAnsi="Arial" w:cs="Arial"/>
          <w:bCs/>
          <w:sz w:val="22"/>
          <w:szCs w:val="22"/>
          <w:lang w:val="lv-LV" w:eastAsia="ar-SA"/>
        </w:rPr>
        <w:t>8</w:t>
      </w:r>
      <w:r w:rsidR="003277DC" w:rsidRPr="00FB2DB5">
        <w:rPr>
          <w:rFonts w:ascii="Arial" w:hAnsi="Arial" w:cs="Arial"/>
          <w:bCs/>
          <w:sz w:val="22"/>
          <w:szCs w:val="22"/>
          <w:lang w:val="lv-LV" w:eastAsia="ar-SA"/>
        </w:rPr>
        <w:t xml:space="preserve"> EUR (seši simti astoņpadsmit</w:t>
      </w:r>
      <w:r w:rsidR="00E66BDD" w:rsidRPr="00FB2DB5">
        <w:rPr>
          <w:rFonts w:ascii="Arial" w:hAnsi="Arial" w:cs="Arial"/>
          <w:bCs/>
          <w:sz w:val="22"/>
          <w:szCs w:val="22"/>
          <w:lang w:val="lv-LV" w:eastAsia="ar-SA"/>
        </w:rPr>
        <w:t xml:space="preserve"> </w:t>
      </w:r>
      <w:r w:rsidRPr="00FB2DB5">
        <w:rPr>
          <w:rFonts w:ascii="Arial" w:hAnsi="Arial" w:cs="Arial"/>
          <w:bCs/>
          <w:i/>
          <w:iCs/>
          <w:sz w:val="22"/>
          <w:szCs w:val="22"/>
          <w:lang w:val="lv-LV" w:eastAsia="ar-SA"/>
        </w:rPr>
        <w:t>euro</w:t>
      </w:r>
      <w:r w:rsidR="003277DC" w:rsidRPr="00FB2DB5">
        <w:rPr>
          <w:rFonts w:ascii="Arial" w:hAnsi="Arial" w:cs="Arial"/>
          <w:bCs/>
          <w:i/>
          <w:iCs/>
          <w:sz w:val="22"/>
          <w:szCs w:val="22"/>
          <w:lang w:val="lv-LV" w:eastAsia="ar-SA"/>
        </w:rPr>
        <w:t xml:space="preserve">, </w:t>
      </w:r>
      <w:r w:rsidR="003277DC" w:rsidRPr="00FB2DB5">
        <w:rPr>
          <w:rFonts w:ascii="Arial" w:hAnsi="Arial" w:cs="Arial"/>
          <w:bCs/>
          <w:sz w:val="22"/>
          <w:szCs w:val="22"/>
          <w:lang w:val="lv-LV" w:eastAsia="ar-SA"/>
        </w:rPr>
        <w:t>0 centi)</w:t>
      </w:r>
      <w:r w:rsidR="006F79CD" w:rsidRPr="00FB2DB5">
        <w:rPr>
          <w:rFonts w:ascii="Arial" w:hAnsi="Arial" w:cs="Arial"/>
          <w:bCs/>
          <w:sz w:val="22"/>
          <w:szCs w:val="22"/>
          <w:lang w:val="lv-LV" w:eastAsia="ar-SA"/>
        </w:rPr>
        <w:t xml:space="preserve"> plus pievienotās vērtības nodoklis</w:t>
      </w:r>
      <w:r w:rsidRPr="00FB2DB5">
        <w:rPr>
          <w:rFonts w:ascii="Arial" w:hAnsi="Arial" w:cs="Arial"/>
          <w:bCs/>
          <w:i/>
          <w:iCs/>
          <w:sz w:val="22"/>
          <w:szCs w:val="22"/>
          <w:lang w:val="lv-LV" w:eastAsia="ar-SA"/>
        </w:rPr>
        <w:t>.</w:t>
      </w:r>
      <w:r w:rsidRPr="00FB2DB5">
        <w:rPr>
          <w:rFonts w:ascii="Arial" w:hAnsi="Arial" w:cs="Arial"/>
          <w:bCs/>
          <w:sz w:val="22"/>
          <w:szCs w:val="22"/>
          <w:lang w:val="lv-LV" w:eastAsia="ar-SA"/>
        </w:rPr>
        <w:t xml:space="preserve"> </w:t>
      </w:r>
    </w:p>
    <w:p w14:paraId="10896A23" w14:textId="77777777" w:rsidR="00473447" w:rsidRPr="00FB2DB5" w:rsidRDefault="00473447" w:rsidP="00505104">
      <w:pPr>
        <w:jc w:val="both"/>
        <w:rPr>
          <w:rFonts w:ascii="Arial" w:hAnsi="Arial" w:cs="Arial"/>
          <w:sz w:val="22"/>
          <w:szCs w:val="22"/>
          <w:lang w:val="lv-LV"/>
        </w:rPr>
      </w:pPr>
    </w:p>
    <w:p w14:paraId="1936BA61" w14:textId="77777777" w:rsidR="00473E3B" w:rsidRPr="00FB2DB5" w:rsidRDefault="00473E3B" w:rsidP="00505104">
      <w:pPr>
        <w:jc w:val="both"/>
        <w:rPr>
          <w:rFonts w:ascii="Arial" w:hAnsi="Arial" w:cs="Arial"/>
          <w:b/>
          <w:bCs/>
          <w:sz w:val="22"/>
          <w:szCs w:val="22"/>
          <w:lang w:val="lv-LV"/>
        </w:rPr>
      </w:pPr>
      <w:r w:rsidRPr="00FB2DB5">
        <w:rPr>
          <w:rFonts w:ascii="Arial" w:hAnsi="Arial" w:cs="Arial"/>
          <w:b/>
          <w:bCs/>
          <w:sz w:val="22"/>
          <w:szCs w:val="22"/>
          <w:lang w:val="lv-LV"/>
        </w:rPr>
        <w:t xml:space="preserve">Lēmums </w:t>
      </w:r>
    </w:p>
    <w:p w14:paraId="55894A9D" w14:textId="77777777" w:rsidR="00983E10" w:rsidRPr="00FB2DB5" w:rsidRDefault="00983E10" w:rsidP="00505104">
      <w:pPr>
        <w:jc w:val="both"/>
        <w:rPr>
          <w:rFonts w:ascii="Arial" w:hAnsi="Arial" w:cs="Arial"/>
          <w:b/>
          <w:bCs/>
          <w:sz w:val="22"/>
          <w:szCs w:val="22"/>
          <w:lang w:val="lv-LV"/>
        </w:rPr>
      </w:pPr>
    </w:p>
    <w:p w14:paraId="7CDE2634" w14:textId="1BF28A3B" w:rsidR="00335E5F" w:rsidRPr="00FB2DB5" w:rsidRDefault="00AE14A1" w:rsidP="00505104">
      <w:pPr>
        <w:jc w:val="both"/>
        <w:rPr>
          <w:rFonts w:ascii="Arial" w:hAnsi="Arial" w:cs="Arial"/>
          <w:sz w:val="22"/>
          <w:szCs w:val="22"/>
          <w:lang w:val="lv-LV"/>
        </w:rPr>
      </w:pPr>
      <w:r w:rsidRPr="00FB2DB5">
        <w:rPr>
          <w:rFonts w:ascii="Arial" w:hAnsi="Arial" w:cs="Arial"/>
          <w:sz w:val="22"/>
          <w:szCs w:val="22"/>
          <w:lang w:val="lv-LV"/>
        </w:rPr>
        <w:t xml:space="preserve">Ņemot vērā iepriekš minēto un pamatojoties uz </w:t>
      </w:r>
      <w:r w:rsidR="00C170EE" w:rsidRPr="00FB2DB5">
        <w:rPr>
          <w:rFonts w:ascii="Arial" w:hAnsi="Arial" w:cs="Arial"/>
          <w:sz w:val="22"/>
          <w:szCs w:val="22"/>
          <w:lang w:val="lv-LV"/>
        </w:rPr>
        <w:t xml:space="preserve">Administratīvā procesa likuma </w:t>
      </w:r>
      <w:r w:rsidR="00734A01" w:rsidRPr="00FB2DB5">
        <w:rPr>
          <w:rFonts w:ascii="Arial" w:hAnsi="Arial" w:cs="Arial"/>
          <w:sz w:val="22"/>
          <w:szCs w:val="22"/>
          <w:lang w:val="lv-LV"/>
        </w:rPr>
        <w:t>93</w:t>
      </w:r>
      <w:r w:rsidRPr="00FB2DB5">
        <w:rPr>
          <w:rFonts w:ascii="Arial" w:hAnsi="Arial" w:cs="Arial"/>
          <w:sz w:val="22"/>
          <w:szCs w:val="22"/>
          <w:lang w:val="lv-LV"/>
        </w:rPr>
        <w:t>.pant</w:t>
      </w:r>
      <w:r w:rsidR="00787DB3" w:rsidRPr="00FB2DB5">
        <w:rPr>
          <w:rFonts w:ascii="Arial" w:hAnsi="Arial" w:cs="Arial"/>
          <w:sz w:val="22"/>
          <w:szCs w:val="22"/>
          <w:lang w:val="lv-LV"/>
        </w:rPr>
        <w:t>a</w:t>
      </w:r>
      <w:r w:rsidRPr="00FB2DB5">
        <w:rPr>
          <w:rFonts w:ascii="Arial" w:hAnsi="Arial" w:cs="Arial"/>
          <w:sz w:val="22"/>
          <w:szCs w:val="22"/>
          <w:lang w:val="lv-LV"/>
        </w:rPr>
        <w:t xml:space="preserve"> </w:t>
      </w:r>
      <w:r w:rsidR="00734A01" w:rsidRPr="00FB2DB5">
        <w:rPr>
          <w:rFonts w:ascii="Arial" w:hAnsi="Arial" w:cs="Arial"/>
          <w:sz w:val="22"/>
          <w:szCs w:val="22"/>
          <w:lang w:val="lv-LV"/>
        </w:rPr>
        <w:t>trešo</w:t>
      </w:r>
      <w:r w:rsidRPr="00FB2DB5">
        <w:rPr>
          <w:rFonts w:ascii="Arial" w:hAnsi="Arial" w:cs="Arial"/>
          <w:sz w:val="22"/>
          <w:szCs w:val="22"/>
          <w:lang w:val="lv-LV"/>
        </w:rPr>
        <w:t xml:space="preserve"> daļ</w:t>
      </w:r>
      <w:r w:rsidR="00734A01" w:rsidRPr="00FB2DB5">
        <w:rPr>
          <w:rFonts w:ascii="Arial" w:hAnsi="Arial" w:cs="Arial"/>
          <w:sz w:val="22"/>
          <w:szCs w:val="22"/>
          <w:lang w:val="lv-LV"/>
        </w:rPr>
        <w:t>u</w:t>
      </w:r>
      <w:r w:rsidR="00E667DF" w:rsidRPr="00FB2DB5">
        <w:rPr>
          <w:rFonts w:ascii="Arial" w:hAnsi="Arial" w:cs="Arial"/>
          <w:sz w:val="22"/>
          <w:szCs w:val="22"/>
          <w:lang w:val="lv-LV"/>
        </w:rPr>
        <w:t>,</w:t>
      </w:r>
      <w:r w:rsidR="00787DB3" w:rsidRPr="00FB2DB5">
        <w:rPr>
          <w:rFonts w:ascii="Arial" w:hAnsi="Arial" w:cs="Arial"/>
          <w:sz w:val="22"/>
          <w:szCs w:val="22"/>
          <w:lang w:val="lv-LV"/>
        </w:rPr>
        <w:t xml:space="preserve"> </w:t>
      </w:r>
      <w:bookmarkStart w:id="2" w:name="_Hlk163226877"/>
      <w:r w:rsidR="00B216F9" w:rsidRPr="00FB2DB5">
        <w:rPr>
          <w:rFonts w:ascii="Arial" w:hAnsi="Arial" w:cs="Arial"/>
          <w:bCs/>
          <w:sz w:val="22"/>
          <w:szCs w:val="22"/>
          <w:lang w:val="lv-LV" w:eastAsia="ar-SA"/>
        </w:rPr>
        <w:t xml:space="preserve">Pašvaldības domes 2024.gada 20.februāra saistošo noteikumu Nr.118 “Valmieras novada </w:t>
      </w:r>
      <w:r w:rsidR="00B216F9" w:rsidRPr="00FB2DB5">
        <w:rPr>
          <w:rFonts w:ascii="Arial" w:hAnsi="Arial" w:cs="Arial"/>
          <w:bCs/>
          <w:sz w:val="22"/>
          <w:szCs w:val="22"/>
          <w:lang w:val="lv-LV" w:eastAsia="ar-SA"/>
        </w:rPr>
        <w:lastRenderedPageBreak/>
        <w:t xml:space="preserve">pašvaldības nolikums” 74.punktu, </w:t>
      </w:r>
      <w:r w:rsidR="00335E5F" w:rsidRPr="00FB2DB5">
        <w:rPr>
          <w:rFonts w:ascii="Arial" w:hAnsi="Arial" w:cs="Arial"/>
          <w:sz w:val="22"/>
          <w:szCs w:val="22"/>
          <w:lang w:val="lv-LV"/>
        </w:rPr>
        <w:t xml:space="preserve">Pašvaldības domes </w:t>
      </w:r>
      <w:r w:rsidR="000A3E6F" w:rsidRPr="00FB2DB5">
        <w:rPr>
          <w:rFonts w:ascii="Arial" w:hAnsi="Arial" w:cs="Arial"/>
          <w:sz w:val="22"/>
          <w:szCs w:val="22"/>
          <w:lang w:val="lv-LV"/>
        </w:rPr>
        <w:t>tautsaimniecības un attīstības</w:t>
      </w:r>
      <w:r w:rsidR="00335E5F" w:rsidRPr="00FB2DB5">
        <w:rPr>
          <w:rFonts w:ascii="Arial" w:hAnsi="Arial" w:cs="Arial"/>
          <w:sz w:val="22"/>
          <w:szCs w:val="22"/>
          <w:lang w:val="lv-LV"/>
        </w:rPr>
        <w:t xml:space="preserve"> komitej</w:t>
      </w:r>
      <w:r w:rsidR="000A3E6F" w:rsidRPr="00FB2DB5">
        <w:rPr>
          <w:rFonts w:ascii="Arial" w:hAnsi="Arial" w:cs="Arial"/>
          <w:sz w:val="22"/>
          <w:szCs w:val="22"/>
          <w:lang w:val="lv-LV"/>
        </w:rPr>
        <w:t>as</w:t>
      </w:r>
      <w:r w:rsidR="00335E5F" w:rsidRPr="00FB2DB5">
        <w:rPr>
          <w:rFonts w:ascii="Arial" w:hAnsi="Arial" w:cs="Arial"/>
          <w:sz w:val="22"/>
          <w:szCs w:val="22"/>
          <w:lang w:val="lv-LV"/>
        </w:rPr>
        <w:t xml:space="preserve"> sēdes </w:t>
      </w:r>
      <w:r w:rsidR="000A3E6F" w:rsidRPr="00FB2DB5">
        <w:rPr>
          <w:rFonts w:ascii="Arial" w:hAnsi="Arial" w:cs="Arial"/>
          <w:sz w:val="22"/>
          <w:szCs w:val="22"/>
          <w:lang w:val="lv-LV"/>
        </w:rPr>
        <w:t>11</w:t>
      </w:r>
      <w:r w:rsidR="00335E5F" w:rsidRPr="00FB2DB5">
        <w:rPr>
          <w:rFonts w:ascii="Arial" w:hAnsi="Arial" w:cs="Arial"/>
          <w:sz w:val="22"/>
          <w:szCs w:val="22"/>
          <w:lang w:val="lv-LV"/>
        </w:rPr>
        <w:t>.0</w:t>
      </w:r>
      <w:r w:rsidR="000A3E6F" w:rsidRPr="00FB2DB5">
        <w:rPr>
          <w:rFonts w:ascii="Arial" w:hAnsi="Arial" w:cs="Arial"/>
          <w:sz w:val="22"/>
          <w:szCs w:val="22"/>
          <w:lang w:val="lv-LV"/>
        </w:rPr>
        <w:t>4</w:t>
      </w:r>
      <w:r w:rsidR="00335E5F" w:rsidRPr="00FB2DB5">
        <w:rPr>
          <w:rFonts w:ascii="Arial" w:hAnsi="Arial" w:cs="Arial"/>
          <w:sz w:val="22"/>
          <w:szCs w:val="22"/>
          <w:lang w:val="lv-LV"/>
        </w:rPr>
        <w:t>.202</w:t>
      </w:r>
      <w:r w:rsidR="000A3E6F" w:rsidRPr="00FB2DB5">
        <w:rPr>
          <w:rFonts w:ascii="Arial" w:hAnsi="Arial" w:cs="Arial"/>
          <w:sz w:val="22"/>
          <w:szCs w:val="22"/>
          <w:lang w:val="lv-LV"/>
        </w:rPr>
        <w:t>4</w:t>
      </w:r>
      <w:r w:rsidR="00335E5F" w:rsidRPr="00FB2DB5">
        <w:rPr>
          <w:rFonts w:ascii="Arial" w:hAnsi="Arial" w:cs="Arial"/>
          <w:sz w:val="22"/>
          <w:szCs w:val="22"/>
          <w:lang w:val="lv-LV"/>
        </w:rPr>
        <w:t>. atzinumu,</w:t>
      </w:r>
    </w:p>
    <w:bookmarkEnd w:id="2"/>
    <w:p w14:paraId="6E00820D" w14:textId="77777777" w:rsidR="00335E5F" w:rsidRPr="00FB2DB5" w:rsidRDefault="00335E5F" w:rsidP="00505104">
      <w:pPr>
        <w:jc w:val="both"/>
        <w:rPr>
          <w:rFonts w:ascii="Arial" w:hAnsi="Arial" w:cs="Arial"/>
          <w:sz w:val="22"/>
          <w:szCs w:val="22"/>
          <w:lang w:val="lv-LV"/>
        </w:rPr>
      </w:pPr>
    </w:p>
    <w:p w14:paraId="7CC2B323" w14:textId="3F5B23FA" w:rsidR="00AE14A1" w:rsidRPr="00FB2DB5" w:rsidRDefault="001936E5" w:rsidP="00505104">
      <w:pPr>
        <w:jc w:val="both"/>
        <w:rPr>
          <w:rFonts w:ascii="Arial" w:hAnsi="Arial" w:cs="Arial"/>
          <w:sz w:val="22"/>
          <w:szCs w:val="22"/>
          <w:lang w:val="lv-LV"/>
        </w:rPr>
      </w:pPr>
      <w:r w:rsidRPr="00FB2DB5">
        <w:rPr>
          <w:rFonts w:ascii="Arial" w:hAnsi="Arial" w:cs="Arial"/>
          <w:sz w:val="22"/>
          <w:szCs w:val="22"/>
          <w:lang w:val="lv-LV"/>
        </w:rPr>
        <w:t>P</w:t>
      </w:r>
      <w:r w:rsidR="00AE14A1" w:rsidRPr="00FB2DB5">
        <w:rPr>
          <w:rFonts w:ascii="Arial" w:hAnsi="Arial" w:cs="Arial"/>
          <w:sz w:val="22"/>
          <w:szCs w:val="22"/>
          <w:lang w:val="lv-LV"/>
        </w:rPr>
        <w:t>ašvaldība</w:t>
      </w:r>
      <w:r w:rsidR="007E135D" w:rsidRPr="00FB2DB5">
        <w:rPr>
          <w:rFonts w:ascii="Arial" w:hAnsi="Arial" w:cs="Arial"/>
          <w:sz w:val="22"/>
          <w:szCs w:val="22"/>
          <w:lang w:val="lv-LV"/>
        </w:rPr>
        <w:t>s dome</w:t>
      </w:r>
      <w:r w:rsidR="00335E5F" w:rsidRPr="00FB2DB5">
        <w:rPr>
          <w:rFonts w:ascii="Arial" w:hAnsi="Arial" w:cs="Arial"/>
          <w:sz w:val="22"/>
          <w:szCs w:val="22"/>
          <w:lang w:val="lv-LV"/>
        </w:rPr>
        <w:t xml:space="preserve">, balsojot: </w:t>
      </w:r>
      <w:bookmarkStart w:id="3" w:name="_Hlk159833107"/>
      <w:proofErr w:type="spellStart"/>
      <w:r w:rsidR="000049B4" w:rsidRPr="000049B4">
        <w:rPr>
          <w:rFonts w:ascii="Arial" w:hAnsi="Arial" w:cs="Arial"/>
          <w:sz w:val="22"/>
          <w:szCs w:val="22"/>
        </w:rPr>
        <w:t>ar</w:t>
      </w:r>
      <w:proofErr w:type="spellEnd"/>
      <w:r w:rsidR="000049B4" w:rsidRPr="000049B4">
        <w:rPr>
          <w:rFonts w:ascii="Arial" w:hAnsi="Arial" w:cs="Arial"/>
          <w:sz w:val="22"/>
          <w:szCs w:val="22"/>
        </w:rPr>
        <w:t xml:space="preserve"> 17 </w:t>
      </w:r>
      <w:proofErr w:type="spellStart"/>
      <w:r w:rsidR="000049B4" w:rsidRPr="000049B4">
        <w:rPr>
          <w:rFonts w:ascii="Arial" w:hAnsi="Arial" w:cs="Arial"/>
          <w:sz w:val="22"/>
          <w:szCs w:val="22"/>
        </w:rPr>
        <w:t>balsīm</w:t>
      </w:r>
      <w:proofErr w:type="spellEnd"/>
      <w:r w:rsidR="000049B4" w:rsidRPr="000049B4">
        <w:rPr>
          <w:rFonts w:ascii="Arial" w:hAnsi="Arial" w:cs="Arial"/>
          <w:sz w:val="22"/>
          <w:szCs w:val="22"/>
        </w:rPr>
        <w:t xml:space="preserve"> “Par” (Andrejs Gluhovs, Andris Klepers, Edgars Grandāns, Edvīns Straume, </w:t>
      </w:r>
      <w:proofErr w:type="spellStart"/>
      <w:r w:rsidR="000049B4" w:rsidRPr="000049B4">
        <w:rPr>
          <w:rFonts w:ascii="Arial" w:hAnsi="Arial" w:cs="Arial"/>
          <w:sz w:val="22"/>
          <w:szCs w:val="22"/>
        </w:rPr>
        <w:t>Guntars</w:t>
      </w:r>
      <w:proofErr w:type="spellEnd"/>
      <w:r w:rsidR="000049B4" w:rsidRPr="000049B4">
        <w:rPr>
          <w:rFonts w:ascii="Arial" w:hAnsi="Arial" w:cs="Arial"/>
          <w:sz w:val="22"/>
          <w:szCs w:val="22"/>
        </w:rPr>
        <w:t xml:space="preserve"> </w:t>
      </w:r>
      <w:proofErr w:type="spellStart"/>
      <w:r w:rsidR="000049B4" w:rsidRPr="000049B4">
        <w:rPr>
          <w:rFonts w:ascii="Arial" w:hAnsi="Arial" w:cs="Arial"/>
          <w:sz w:val="22"/>
          <w:szCs w:val="22"/>
        </w:rPr>
        <w:t>Štrombergs</w:t>
      </w:r>
      <w:proofErr w:type="spellEnd"/>
      <w:r w:rsidR="000049B4" w:rsidRPr="000049B4">
        <w:rPr>
          <w:rFonts w:ascii="Arial" w:hAnsi="Arial" w:cs="Arial"/>
          <w:sz w:val="22"/>
          <w:szCs w:val="22"/>
        </w:rPr>
        <w:t xml:space="preserve">, Guntis Gladkins, Jānis Baiks, Jānis Dainis, Jānis Olmanis, Jānis </w:t>
      </w:r>
      <w:proofErr w:type="spellStart"/>
      <w:r w:rsidR="000049B4" w:rsidRPr="000049B4">
        <w:rPr>
          <w:rFonts w:ascii="Arial" w:hAnsi="Arial" w:cs="Arial"/>
          <w:sz w:val="22"/>
          <w:szCs w:val="22"/>
        </w:rPr>
        <w:t>Upenieks</w:t>
      </w:r>
      <w:proofErr w:type="spellEnd"/>
      <w:r w:rsidR="000049B4" w:rsidRPr="000049B4">
        <w:rPr>
          <w:rFonts w:ascii="Arial" w:hAnsi="Arial" w:cs="Arial"/>
          <w:sz w:val="22"/>
          <w:szCs w:val="22"/>
        </w:rPr>
        <w:t xml:space="preserve">, </w:t>
      </w:r>
      <w:proofErr w:type="spellStart"/>
      <w:r w:rsidR="000049B4" w:rsidRPr="000049B4">
        <w:rPr>
          <w:rFonts w:ascii="Arial" w:hAnsi="Arial" w:cs="Arial"/>
          <w:sz w:val="22"/>
          <w:szCs w:val="22"/>
        </w:rPr>
        <w:t>Kaspars</w:t>
      </w:r>
      <w:proofErr w:type="spellEnd"/>
      <w:r w:rsidR="000049B4" w:rsidRPr="000049B4">
        <w:rPr>
          <w:rFonts w:ascii="Arial" w:hAnsi="Arial" w:cs="Arial"/>
          <w:sz w:val="22"/>
          <w:szCs w:val="22"/>
        </w:rPr>
        <w:t xml:space="preserve"> Kļaviņš, Mareks Bērziņš, Reinis </w:t>
      </w:r>
      <w:proofErr w:type="spellStart"/>
      <w:r w:rsidR="000049B4" w:rsidRPr="000049B4">
        <w:rPr>
          <w:rFonts w:ascii="Arial" w:hAnsi="Arial" w:cs="Arial"/>
          <w:sz w:val="22"/>
          <w:szCs w:val="22"/>
        </w:rPr>
        <w:t>Muižnieks</w:t>
      </w:r>
      <w:proofErr w:type="spellEnd"/>
      <w:r w:rsidR="000049B4" w:rsidRPr="000049B4">
        <w:rPr>
          <w:rFonts w:ascii="Arial" w:hAnsi="Arial" w:cs="Arial"/>
          <w:sz w:val="22"/>
          <w:szCs w:val="22"/>
        </w:rPr>
        <w:t>, Ričards Gailums, Toms Upners, Uldis Jansons, Vugars Ecmanis), “Pret” – nav, “</w:t>
      </w:r>
      <w:proofErr w:type="spellStart"/>
      <w:r w:rsidR="000049B4" w:rsidRPr="000049B4">
        <w:rPr>
          <w:rFonts w:ascii="Arial" w:hAnsi="Arial" w:cs="Arial"/>
          <w:sz w:val="22"/>
          <w:szCs w:val="22"/>
        </w:rPr>
        <w:t>Atturas</w:t>
      </w:r>
      <w:proofErr w:type="spellEnd"/>
      <w:r w:rsidR="000049B4" w:rsidRPr="000049B4">
        <w:rPr>
          <w:rFonts w:ascii="Arial" w:hAnsi="Arial" w:cs="Arial"/>
          <w:sz w:val="22"/>
          <w:szCs w:val="22"/>
        </w:rPr>
        <w:t xml:space="preserve">” – nav, </w:t>
      </w:r>
      <w:proofErr w:type="spellStart"/>
      <w:r w:rsidR="000049B4" w:rsidRPr="000049B4">
        <w:rPr>
          <w:rFonts w:ascii="Arial" w:hAnsi="Arial" w:cs="Arial"/>
          <w:sz w:val="22"/>
          <w:szCs w:val="22"/>
        </w:rPr>
        <w:t>nolemj</w:t>
      </w:r>
      <w:bookmarkEnd w:id="3"/>
      <w:proofErr w:type="spellEnd"/>
      <w:r w:rsidR="00335E5F" w:rsidRPr="000049B4">
        <w:rPr>
          <w:rFonts w:ascii="Arial" w:hAnsi="Arial" w:cs="Arial"/>
          <w:sz w:val="22"/>
          <w:szCs w:val="22"/>
          <w:lang w:val="lv-LV"/>
        </w:rPr>
        <w:t>:</w:t>
      </w:r>
    </w:p>
    <w:p w14:paraId="217B9665" w14:textId="63659929" w:rsidR="00AE14A1" w:rsidRPr="00FB2DB5" w:rsidRDefault="00AE14A1" w:rsidP="00505104">
      <w:pPr>
        <w:rPr>
          <w:rFonts w:ascii="Arial" w:hAnsi="Arial" w:cs="Arial"/>
          <w:sz w:val="22"/>
          <w:szCs w:val="22"/>
          <w:lang w:val="lv-LV"/>
        </w:rPr>
      </w:pPr>
    </w:p>
    <w:p w14:paraId="2B3D26AB" w14:textId="2E4538C6" w:rsidR="00F24BF0" w:rsidRPr="00FB2DB5" w:rsidRDefault="00170BB8" w:rsidP="0011517C">
      <w:pPr>
        <w:pStyle w:val="ListParagraph"/>
        <w:numPr>
          <w:ilvl w:val="0"/>
          <w:numId w:val="47"/>
        </w:numPr>
        <w:jc w:val="both"/>
        <w:rPr>
          <w:rFonts w:ascii="Arial" w:hAnsi="Arial" w:cs="Arial"/>
          <w:sz w:val="22"/>
          <w:szCs w:val="22"/>
          <w:lang w:val="lv-LV"/>
        </w:rPr>
      </w:pPr>
      <w:r w:rsidRPr="00FB2DB5">
        <w:rPr>
          <w:rFonts w:ascii="Arial" w:hAnsi="Arial" w:cs="Arial"/>
          <w:sz w:val="22"/>
          <w:szCs w:val="22"/>
          <w:lang w:val="lv-LV"/>
        </w:rPr>
        <w:t>a</w:t>
      </w:r>
      <w:r w:rsidR="0011517C" w:rsidRPr="00FB2DB5">
        <w:rPr>
          <w:rFonts w:ascii="Arial" w:hAnsi="Arial" w:cs="Arial"/>
          <w:sz w:val="22"/>
          <w:szCs w:val="22"/>
          <w:lang w:val="lv-LV"/>
        </w:rPr>
        <w:t xml:space="preserve">tlīdzināt Iesniedzējam </w:t>
      </w:r>
      <w:r w:rsidR="007D6583" w:rsidRPr="00FB2DB5">
        <w:rPr>
          <w:rFonts w:ascii="Arial" w:hAnsi="Arial" w:cs="Arial"/>
          <w:sz w:val="22"/>
          <w:szCs w:val="22"/>
          <w:lang w:val="lv-LV"/>
        </w:rPr>
        <w:t xml:space="preserve">mantisko zaudējumu, ko veido </w:t>
      </w:r>
      <w:r w:rsidR="0011517C" w:rsidRPr="00FB2DB5">
        <w:rPr>
          <w:rFonts w:ascii="Arial" w:hAnsi="Arial" w:cs="Arial"/>
          <w:sz w:val="22"/>
          <w:szCs w:val="22"/>
          <w:lang w:val="lv-LV"/>
        </w:rPr>
        <w:t>ar juridisko palīdzību saistīt</w:t>
      </w:r>
      <w:r w:rsidR="007D6583" w:rsidRPr="00FB2DB5">
        <w:rPr>
          <w:rFonts w:ascii="Arial" w:hAnsi="Arial" w:cs="Arial"/>
          <w:sz w:val="22"/>
          <w:szCs w:val="22"/>
          <w:lang w:val="lv-LV"/>
        </w:rPr>
        <w:t>ie</w:t>
      </w:r>
      <w:r w:rsidR="0011517C" w:rsidRPr="00FB2DB5">
        <w:rPr>
          <w:rFonts w:ascii="Arial" w:hAnsi="Arial" w:cs="Arial"/>
          <w:sz w:val="22"/>
          <w:szCs w:val="22"/>
          <w:lang w:val="lv-LV"/>
        </w:rPr>
        <w:t xml:space="preserve"> izdevum</w:t>
      </w:r>
      <w:r w:rsidR="007D6583" w:rsidRPr="00FB2DB5">
        <w:rPr>
          <w:rFonts w:ascii="Arial" w:hAnsi="Arial" w:cs="Arial"/>
          <w:sz w:val="22"/>
          <w:szCs w:val="22"/>
          <w:lang w:val="lv-LV"/>
        </w:rPr>
        <w:t>i</w:t>
      </w:r>
      <w:r w:rsidR="0011517C" w:rsidRPr="00FB2DB5">
        <w:rPr>
          <w:rFonts w:ascii="Arial" w:hAnsi="Arial" w:cs="Arial"/>
          <w:sz w:val="22"/>
          <w:szCs w:val="22"/>
          <w:lang w:val="lv-LV"/>
        </w:rPr>
        <w:t xml:space="preserve"> </w:t>
      </w:r>
      <w:r w:rsidR="0077368C" w:rsidRPr="00FB2DB5">
        <w:rPr>
          <w:rFonts w:ascii="Arial" w:hAnsi="Arial" w:cs="Arial"/>
          <w:sz w:val="22"/>
          <w:szCs w:val="22"/>
          <w:lang w:val="lv-LV"/>
        </w:rPr>
        <w:t>6</w:t>
      </w:r>
      <w:r w:rsidR="00984EF0" w:rsidRPr="00FB2DB5">
        <w:rPr>
          <w:rFonts w:ascii="Arial" w:hAnsi="Arial" w:cs="Arial"/>
          <w:sz w:val="22"/>
          <w:szCs w:val="22"/>
          <w:lang w:val="lv-LV"/>
        </w:rPr>
        <w:t>1</w:t>
      </w:r>
      <w:r w:rsidR="00734A01" w:rsidRPr="00FB2DB5">
        <w:rPr>
          <w:rFonts w:ascii="Arial" w:hAnsi="Arial" w:cs="Arial"/>
          <w:sz w:val="22"/>
          <w:szCs w:val="22"/>
          <w:lang w:val="lv-LV"/>
        </w:rPr>
        <w:t>8</w:t>
      </w:r>
      <w:r w:rsidR="0011517C" w:rsidRPr="00FB2DB5">
        <w:rPr>
          <w:rFonts w:ascii="Arial" w:hAnsi="Arial" w:cs="Arial"/>
          <w:sz w:val="22"/>
          <w:szCs w:val="22"/>
          <w:lang w:val="lv-LV"/>
        </w:rPr>
        <w:t xml:space="preserve"> </w:t>
      </w:r>
      <w:r w:rsidR="00737CE8" w:rsidRPr="00FB2DB5">
        <w:rPr>
          <w:rFonts w:ascii="Arial" w:hAnsi="Arial" w:cs="Arial"/>
          <w:sz w:val="22"/>
          <w:szCs w:val="22"/>
          <w:lang w:val="lv-LV"/>
        </w:rPr>
        <w:t xml:space="preserve">EUR (seši simti astoņpadsmit </w:t>
      </w:r>
      <w:r w:rsidR="00737CE8" w:rsidRPr="00FB2DB5">
        <w:rPr>
          <w:rFonts w:ascii="Arial" w:hAnsi="Arial" w:cs="Arial"/>
          <w:i/>
          <w:iCs/>
          <w:sz w:val="22"/>
          <w:szCs w:val="22"/>
          <w:lang w:val="lv-LV"/>
        </w:rPr>
        <w:t xml:space="preserve">euro, </w:t>
      </w:r>
      <w:r w:rsidR="00737CE8" w:rsidRPr="00FB2DB5">
        <w:rPr>
          <w:rFonts w:ascii="Arial" w:hAnsi="Arial" w:cs="Arial"/>
          <w:sz w:val="22"/>
          <w:szCs w:val="22"/>
          <w:lang w:val="lv-LV"/>
        </w:rPr>
        <w:t>0 centi)</w:t>
      </w:r>
      <w:r w:rsidR="0011517C" w:rsidRPr="00FB2DB5">
        <w:rPr>
          <w:rFonts w:ascii="Arial" w:hAnsi="Arial" w:cs="Arial"/>
          <w:i/>
          <w:iCs/>
          <w:sz w:val="22"/>
          <w:szCs w:val="22"/>
          <w:lang w:val="lv-LV"/>
        </w:rPr>
        <w:t xml:space="preserve"> </w:t>
      </w:r>
      <w:r w:rsidR="0011517C" w:rsidRPr="00FB2DB5">
        <w:rPr>
          <w:rFonts w:ascii="Arial" w:hAnsi="Arial" w:cs="Arial"/>
          <w:sz w:val="22"/>
          <w:szCs w:val="22"/>
          <w:lang w:val="lv-LV"/>
        </w:rPr>
        <w:t>apmērā</w:t>
      </w:r>
      <w:r w:rsidR="006F79CD" w:rsidRPr="00FB2DB5">
        <w:rPr>
          <w:rFonts w:ascii="Arial" w:hAnsi="Arial" w:cs="Arial"/>
          <w:sz w:val="22"/>
          <w:szCs w:val="22"/>
          <w:lang w:val="lv-LV"/>
        </w:rPr>
        <w:t xml:space="preserve"> plus pievienotās vērtības nodoklis</w:t>
      </w:r>
      <w:r w:rsidR="0011517C" w:rsidRPr="00FB2DB5">
        <w:rPr>
          <w:rFonts w:ascii="Arial" w:hAnsi="Arial" w:cs="Arial"/>
          <w:sz w:val="22"/>
          <w:szCs w:val="22"/>
          <w:lang w:val="lv-LV"/>
        </w:rPr>
        <w:t>;</w:t>
      </w:r>
    </w:p>
    <w:p w14:paraId="51F8BCCC" w14:textId="69AA15A7" w:rsidR="007D6583" w:rsidRPr="00FB2DB5" w:rsidRDefault="007D6583" w:rsidP="007D6583">
      <w:pPr>
        <w:pStyle w:val="ListParagraph"/>
        <w:numPr>
          <w:ilvl w:val="0"/>
          <w:numId w:val="47"/>
        </w:numPr>
        <w:jc w:val="both"/>
        <w:rPr>
          <w:rFonts w:ascii="Arial" w:hAnsi="Arial" w:cs="Arial"/>
          <w:sz w:val="22"/>
          <w:szCs w:val="22"/>
          <w:lang w:val="lv-LV"/>
        </w:rPr>
      </w:pPr>
      <w:r w:rsidRPr="00FB2DB5">
        <w:rPr>
          <w:rFonts w:ascii="Arial" w:hAnsi="Arial" w:cs="Arial"/>
          <w:sz w:val="22"/>
          <w:szCs w:val="22"/>
          <w:lang w:val="lv-LV"/>
        </w:rPr>
        <w:t>uzdot Pašvaldības Centrālās administrācijas struktūrvienībai “Grāmatvedības nodaļa” pēc lēmuma spēkā stāšanās pārskaitīt uz Iesniedzēja AS Swedbank kontu Nr.LV47HABA0551043426459 šā lēmuma 1.punktā noteikto zaudējuma atlīdzinājumu</w:t>
      </w:r>
      <w:r w:rsidR="00B732A7" w:rsidRPr="00FB2DB5">
        <w:rPr>
          <w:rFonts w:ascii="Arial" w:hAnsi="Arial" w:cs="Arial"/>
          <w:sz w:val="22"/>
          <w:szCs w:val="22"/>
          <w:lang w:val="lv-LV"/>
        </w:rPr>
        <w:t xml:space="preserve"> no Rūjienas apvienības pārvaldes budžeta</w:t>
      </w:r>
      <w:r w:rsidR="000D7C73" w:rsidRPr="00FB2DB5">
        <w:rPr>
          <w:rFonts w:ascii="Arial" w:hAnsi="Arial" w:cs="Arial"/>
          <w:sz w:val="22"/>
          <w:szCs w:val="22"/>
          <w:lang w:val="lv-LV"/>
        </w:rPr>
        <w:t>;</w:t>
      </w:r>
    </w:p>
    <w:p w14:paraId="4E6FCC67" w14:textId="1FE8F155" w:rsidR="007D6583" w:rsidRPr="00FB2DB5" w:rsidRDefault="007D6583" w:rsidP="007D6583">
      <w:pPr>
        <w:pStyle w:val="ListParagraph"/>
        <w:numPr>
          <w:ilvl w:val="0"/>
          <w:numId w:val="47"/>
        </w:numPr>
        <w:jc w:val="both"/>
        <w:rPr>
          <w:rFonts w:ascii="Arial" w:hAnsi="Arial" w:cs="Arial"/>
          <w:sz w:val="22"/>
          <w:szCs w:val="22"/>
          <w:lang w:val="lv-LV"/>
        </w:rPr>
      </w:pPr>
      <w:r w:rsidRPr="00FB2DB5">
        <w:rPr>
          <w:rFonts w:ascii="Arial" w:hAnsi="Arial" w:cs="Arial"/>
          <w:sz w:val="22"/>
          <w:szCs w:val="22"/>
          <w:lang w:val="lv-LV"/>
        </w:rPr>
        <w:t>lēmums stājas spēkā 2024.gada 25.aprīlī.</w:t>
      </w:r>
    </w:p>
    <w:p w14:paraId="2C683FB6" w14:textId="77777777" w:rsidR="0011517C" w:rsidRPr="00FB2DB5" w:rsidRDefault="0011517C" w:rsidP="007D6583">
      <w:pPr>
        <w:jc w:val="both"/>
        <w:rPr>
          <w:rFonts w:ascii="Arial" w:hAnsi="Arial" w:cs="Arial"/>
          <w:sz w:val="22"/>
          <w:szCs w:val="22"/>
          <w:lang w:val="lv-LV"/>
        </w:rPr>
      </w:pPr>
    </w:p>
    <w:p w14:paraId="0609B8D6" w14:textId="77777777" w:rsidR="008B2832" w:rsidRPr="00FB2DB5" w:rsidRDefault="008B2832" w:rsidP="00505104">
      <w:pPr>
        <w:jc w:val="both"/>
        <w:rPr>
          <w:rFonts w:ascii="Arial" w:hAnsi="Arial" w:cs="Arial"/>
          <w:sz w:val="22"/>
          <w:szCs w:val="22"/>
          <w:lang w:val="lv-LV"/>
        </w:rPr>
      </w:pPr>
    </w:p>
    <w:p w14:paraId="3C2772DF" w14:textId="7E6B4B0E" w:rsidR="00D40CD9" w:rsidRPr="00FB2DB5" w:rsidRDefault="00473E3B" w:rsidP="00D40CD9">
      <w:pPr>
        <w:jc w:val="both"/>
        <w:rPr>
          <w:rFonts w:ascii="Arial" w:hAnsi="Arial" w:cs="Arial"/>
          <w:b/>
          <w:bCs/>
          <w:sz w:val="22"/>
          <w:szCs w:val="22"/>
          <w:lang w:val="lv-LV"/>
        </w:rPr>
      </w:pPr>
      <w:r w:rsidRPr="00FB2DB5">
        <w:rPr>
          <w:rFonts w:ascii="Arial" w:hAnsi="Arial" w:cs="Arial"/>
          <w:b/>
          <w:bCs/>
          <w:sz w:val="22"/>
          <w:szCs w:val="22"/>
          <w:lang w:val="lv-LV"/>
        </w:rPr>
        <w:t>Piemērotās tiesību normas</w:t>
      </w:r>
    </w:p>
    <w:p w14:paraId="3CDAF641" w14:textId="4DC6100D" w:rsidR="004A6781" w:rsidRPr="00FB2DB5" w:rsidRDefault="004A6781" w:rsidP="00B72099">
      <w:pPr>
        <w:pStyle w:val="ListParagraph"/>
        <w:numPr>
          <w:ilvl w:val="0"/>
          <w:numId w:val="20"/>
        </w:numPr>
        <w:jc w:val="both"/>
        <w:rPr>
          <w:rFonts w:ascii="Arial" w:hAnsi="Arial" w:cs="Arial"/>
          <w:bCs/>
          <w:sz w:val="22"/>
          <w:szCs w:val="22"/>
          <w:lang w:val="lv-LV"/>
        </w:rPr>
      </w:pPr>
      <w:r w:rsidRPr="00FB2DB5">
        <w:rPr>
          <w:rFonts w:ascii="Arial" w:hAnsi="Arial" w:cs="Arial"/>
          <w:bCs/>
          <w:sz w:val="22"/>
          <w:szCs w:val="22"/>
          <w:lang w:val="lv-LV"/>
        </w:rPr>
        <w:t>Latvijas Republikas Satversmes 92.pants;</w:t>
      </w:r>
    </w:p>
    <w:p w14:paraId="27885E31" w14:textId="2907D70D" w:rsidR="005E1EB3" w:rsidRPr="00FB2DB5" w:rsidRDefault="009B690B" w:rsidP="00B72099">
      <w:pPr>
        <w:pStyle w:val="ListParagraph"/>
        <w:numPr>
          <w:ilvl w:val="0"/>
          <w:numId w:val="20"/>
        </w:numPr>
        <w:jc w:val="both"/>
        <w:rPr>
          <w:rFonts w:ascii="Arial" w:hAnsi="Arial" w:cs="Arial"/>
          <w:bCs/>
          <w:sz w:val="22"/>
          <w:szCs w:val="22"/>
          <w:lang w:val="lv-LV"/>
        </w:rPr>
      </w:pPr>
      <w:r w:rsidRPr="00FB2DB5">
        <w:rPr>
          <w:rFonts w:ascii="Arial" w:hAnsi="Arial" w:cs="Arial"/>
          <w:sz w:val="22"/>
          <w:szCs w:val="22"/>
          <w:lang w:val="lv-LV"/>
        </w:rPr>
        <w:t xml:space="preserve">Administratīvā procesa likuma </w:t>
      </w:r>
      <w:r w:rsidR="00D40CD9" w:rsidRPr="00FB2DB5">
        <w:rPr>
          <w:rFonts w:ascii="Arial" w:hAnsi="Arial" w:cs="Arial"/>
          <w:sz w:val="22"/>
          <w:szCs w:val="22"/>
          <w:lang w:val="lv-LV"/>
        </w:rPr>
        <w:t>62.panta pirmā daļa</w:t>
      </w:r>
      <w:r w:rsidR="004A6781" w:rsidRPr="00FB2DB5">
        <w:rPr>
          <w:rFonts w:ascii="Arial" w:hAnsi="Arial" w:cs="Arial"/>
          <w:sz w:val="22"/>
          <w:szCs w:val="22"/>
          <w:lang w:val="lv-LV"/>
        </w:rPr>
        <w:t>;</w:t>
      </w:r>
      <w:r w:rsidR="00B216F9" w:rsidRPr="00FB2DB5">
        <w:rPr>
          <w:rFonts w:ascii="Arial" w:hAnsi="Arial" w:cs="Arial"/>
          <w:sz w:val="22"/>
          <w:szCs w:val="22"/>
          <w:lang w:val="lv-LV"/>
        </w:rPr>
        <w:t xml:space="preserve"> 93.panta trešā daļa;</w:t>
      </w:r>
    </w:p>
    <w:p w14:paraId="6E666AD8" w14:textId="18B38E35" w:rsidR="002F4ADB" w:rsidRPr="00FB2DB5" w:rsidRDefault="002F4ADB" w:rsidP="00B72099">
      <w:pPr>
        <w:pStyle w:val="ListParagraph"/>
        <w:numPr>
          <w:ilvl w:val="0"/>
          <w:numId w:val="20"/>
        </w:numPr>
        <w:jc w:val="both"/>
        <w:rPr>
          <w:rFonts w:ascii="Arial" w:hAnsi="Arial" w:cs="Arial"/>
          <w:bCs/>
          <w:sz w:val="22"/>
          <w:szCs w:val="22"/>
          <w:lang w:val="lv-LV"/>
        </w:rPr>
      </w:pPr>
      <w:r w:rsidRPr="00FB2DB5">
        <w:rPr>
          <w:rFonts w:ascii="Arial" w:hAnsi="Arial" w:cs="Arial"/>
          <w:sz w:val="22"/>
          <w:szCs w:val="22"/>
          <w:lang w:val="lv-LV"/>
        </w:rPr>
        <w:t>Valsts pārvaldes iestāžu nodarīto zaudējumu atlīdzināšanas likuma 2.panta trešā daļa, 7.panta trešā daļa</w:t>
      </w:r>
      <w:r w:rsidR="004A6781" w:rsidRPr="00FB2DB5">
        <w:rPr>
          <w:rFonts w:ascii="Arial" w:hAnsi="Arial" w:cs="Arial"/>
          <w:sz w:val="22"/>
          <w:szCs w:val="22"/>
          <w:lang w:val="lv-LV"/>
        </w:rPr>
        <w:t>;</w:t>
      </w:r>
    </w:p>
    <w:p w14:paraId="3FCAFA5F" w14:textId="2A7556F0" w:rsidR="00B216F9" w:rsidRPr="00FB2DB5" w:rsidRDefault="00B216F9" w:rsidP="00B216F9">
      <w:pPr>
        <w:pStyle w:val="ListParagraph"/>
        <w:numPr>
          <w:ilvl w:val="0"/>
          <w:numId w:val="20"/>
        </w:numPr>
        <w:jc w:val="both"/>
        <w:rPr>
          <w:rFonts w:ascii="Arial" w:hAnsi="Arial" w:cs="Arial"/>
          <w:bCs/>
          <w:sz w:val="22"/>
          <w:szCs w:val="22"/>
          <w:lang w:val="lv-LV"/>
        </w:rPr>
      </w:pPr>
      <w:r w:rsidRPr="00FB2DB5">
        <w:rPr>
          <w:rFonts w:ascii="Arial" w:hAnsi="Arial" w:cs="Arial"/>
          <w:bCs/>
          <w:sz w:val="22"/>
          <w:szCs w:val="22"/>
          <w:lang w:val="lv-LV" w:eastAsia="ar-SA"/>
        </w:rPr>
        <w:t>Ministru kabineta 2009.gada 22.decembra noteikumus Nr.1493 “Noteikumi par valsts nodrošinātās juridiskās palīdzības apjomu, samaksas apmēru, atlīdzināmajiem izdevumiem un to izmaksas kārtību”</w:t>
      </w:r>
      <w:r w:rsidR="00A06609" w:rsidRPr="00FB2DB5">
        <w:rPr>
          <w:rFonts w:ascii="Arial" w:hAnsi="Arial" w:cs="Arial"/>
          <w:bCs/>
          <w:sz w:val="22"/>
          <w:szCs w:val="22"/>
          <w:lang w:val="lv-LV" w:eastAsia="ar-SA"/>
        </w:rPr>
        <w:t xml:space="preserve"> 4., 9. un 10.punkts</w:t>
      </w:r>
      <w:r w:rsidRPr="00FB2DB5">
        <w:rPr>
          <w:rFonts w:ascii="Arial" w:hAnsi="Arial" w:cs="Arial"/>
          <w:bCs/>
          <w:sz w:val="22"/>
          <w:szCs w:val="22"/>
          <w:lang w:val="lv-LV" w:eastAsia="ar-SA"/>
        </w:rPr>
        <w:t>;</w:t>
      </w:r>
    </w:p>
    <w:p w14:paraId="2214887C" w14:textId="5E44695D" w:rsidR="004A6781" w:rsidRPr="00FB2DB5" w:rsidRDefault="004A6781" w:rsidP="00B72099">
      <w:pPr>
        <w:pStyle w:val="ListParagraph"/>
        <w:numPr>
          <w:ilvl w:val="0"/>
          <w:numId w:val="20"/>
        </w:numPr>
        <w:jc w:val="both"/>
        <w:rPr>
          <w:rFonts w:ascii="Arial" w:hAnsi="Arial" w:cs="Arial"/>
          <w:bCs/>
          <w:sz w:val="22"/>
          <w:szCs w:val="22"/>
          <w:lang w:val="lv-LV"/>
        </w:rPr>
      </w:pPr>
      <w:r w:rsidRPr="00FB2DB5">
        <w:rPr>
          <w:rFonts w:ascii="Arial" w:hAnsi="Arial" w:cs="Arial"/>
          <w:sz w:val="22"/>
          <w:szCs w:val="22"/>
          <w:lang w:val="lv-LV"/>
        </w:rPr>
        <w:t>Ministru kabineta 2011.gada 8.novembra noteikumiem Nr.859 “Noteikumu par privātpersonai atlīdzināmo juridiskās palīdzības izmaksu maksimālo apmēru”</w:t>
      </w:r>
      <w:r w:rsidR="00A06609" w:rsidRPr="00FB2DB5">
        <w:rPr>
          <w:rFonts w:ascii="Arial" w:hAnsi="Arial" w:cs="Arial"/>
          <w:sz w:val="22"/>
          <w:szCs w:val="22"/>
          <w:lang w:val="lv-LV"/>
        </w:rPr>
        <w:t xml:space="preserve"> 3.punkts</w:t>
      </w:r>
      <w:r w:rsidRPr="00FB2DB5">
        <w:rPr>
          <w:rFonts w:ascii="Arial" w:hAnsi="Arial" w:cs="Arial"/>
          <w:sz w:val="22"/>
          <w:szCs w:val="22"/>
          <w:lang w:val="lv-LV"/>
        </w:rPr>
        <w:t>;</w:t>
      </w:r>
    </w:p>
    <w:p w14:paraId="43CDBF38" w14:textId="02134891" w:rsidR="004A6781" w:rsidRPr="00FB2DB5" w:rsidRDefault="00B216F9" w:rsidP="00B72099">
      <w:pPr>
        <w:pStyle w:val="ListParagraph"/>
        <w:numPr>
          <w:ilvl w:val="0"/>
          <w:numId w:val="20"/>
        </w:numPr>
        <w:jc w:val="both"/>
        <w:rPr>
          <w:rFonts w:ascii="Arial" w:hAnsi="Arial" w:cs="Arial"/>
          <w:bCs/>
          <w:sz w:val="22"/>
          <w:szCs w:val="22"/>
          <w:lang w:val="lv-LV"/>
        </w:rPr>
      </w:pPr>
      <w:r w:rsidRPr="00FB2DB5">
        <w:rPr>
          <w:rFonts w:ascii="Arial" w:hAnsi="Arial" w:cs="Arial"/>
          <w:bCs/>
          <w:sz w:val="22"/>
          <w:szCs w:val="22"/>
          <w:lang w:val="lv-LV" w:eastAsia="ar-SA"/>
        </w:rPr>
        <w:t>Pašvaldības domes 2024.gada 20.februāra saistošo noteikumu Nr.118 “Valmieras novada pašvaldības nolikums” 74.punkts.</w:t>
      </w:r>
    </w:p>
    <w:p w14:paraId="253AD521" w14:textId="77777777" w:rsidR="00B72099" w:rsidRPr="00FB2DB5" w:rsidRDefault="00B72099" w:rsidP="00B72099">
      <w:pPr>
        <w:pStyle w:val="ListParagraph"/>
        <w:ind w:left="360"/>
        <w:jc w:val="both"/>
        <w:rPr>
          <w:rFonts w:ascii="Arial" w:hAnsi="Arial" w:cs="Arial"/>
          <w:bCs/>
          <w:sz w:val="22"/>
          <w:szCs w:val="22"/>
          <w:lang w:val="lv-LV"/>
        </w:rPr>
      </w:pPr>
    </w:p>
    <w:p w14:paraId="2C7C8875" w14:textId="77777777" w:rsidR="00473E3B" w:rsidRPr="00FB2DB5" w:rsidRDefault="00473E3B" w:rsidP="00505104">
      <w:pPr>
        <w:jc w:val="both"/>
        <w:rPr>
          <w:rFonts w:ascii="Arial" w:hAnsi="Arial" w:cs="Arial"/>
          <w:b/>
          <w:bCs/>
          <w:sz w:val="22"/>
          <w:szCs w:val="22"/>
          <w:lang w:val="lv-LV"/>
        </w:rPr>
      </w:pPr>
      <w:r w:rsidRPr="00FB2DB5">
        <w:rPr>
          <w:rFonts w:ascii="Arial" w:hAnsi="Arial" w:cs="Arial"/>
          <w:b/>
          <w:bCs/>
          <w:sz w:val="22"/>
          <w:szCs w:val="22"/>
          <w:lang w:val="lv-LV"/>
        </w:rPr>
        <w:t>Izvērtētā dokumentācija</w:t>
      </w:r>
    </w:p>
    <w:p w14:paraId="52887BCB" w14:textId="07B1DD2B" w:rsidR="002F4ADB" w:rsidRPr="00FB2DB5" w:rsidRDefault="002F4ADB" w:rsidP="005818EC">
      <w:pPr>
        <w:pStyle w:val="Textbody"/>
        <w:numPr>
          <w:ilvl w:val="0"/>
          <w:numId w:val="46"/>
        </w:numPr>
        <w:jc w:val="both"/>
        <w:rPr>
          <w:rFonts w:ascii="Arial" w:hAnsi="Arial" w:cs="Arial"/>
          <w:sz w:val="22"/>
          <w:szCs w:val="22"/>
          <w:lang w:val="lv-LV"/>
        </w:rPr>
      </w:pPr>
      <w:r w:rsidRPr="00FB2DB5">
        <w:rPr>
          <w:rFonts w:ascii="Arial" w:hAnsi="Arial" w:cs="Arial"/>
          <w:sz w:val="22"/>
          <w:szCs w:val="22"/>
          <w:lang w:val="lv-LV"/>
        </w:rPr>
        <w:t>Administratīvās rajona tiesas 18.10.2022. spriedums lietā Nr.A420162822 (A42-01628-22/45);</w:t>
      </w:r>
    </w:p>
    <w:p w14:paraId="7A9C2647" w14:textId="10430EB1" w:rsidR="00BF61A8" w:rsidRPr="00FB2DB5" w:rsidRDefault="00BF61A8" w:rsidP="005818EC">
      <w:pPr>
        <w:pStyle w:val="Textbody"/>
        <w:numPr>
          <w:ilvl w:val="0"/>
          <w:numId w:val="46"/>
        </w:numPr>
        <w:jc w:val="both"/>
        <w:rPr>
          <w:rFonts w:ascii="Arial" w:hAnsi="Arial" w:cs="Arial"/>
          <w:sz w:val="22"/>
          <w:szCs w:val="22"/>
          <w:lang w:val="lv-LV"/>
        </w:rPr>
      </w:pPr>
      <w:r w:rsidRPr="00FB2DB5">
        <w:rPr>
          <w:rFonts w:ascii="Arial" w:hAnsi="Arial" w:cs="Arial"/>
          <w:sz w:val="22"/>
          <w:szCs w:val="22"/>
          <w:lang w:val="lv-LV"/>
        </w:rPr>
        <w:t>Administratīvās apgabaltiesas 06.12.2023. spriedums lietā Nr.A420162822 (AA43-0413-23/2);</w:t>
      </w:r>
    </w:p>
    <w:p w14:paraId="2BB60CE7" w14:textId="6BBD26DA" w:rsidR="00060861" w:rsidRPr="00FB2DB5" w:rsidRDefault="005818EC" w:rsidP="005818EC">
      <w:pPr>
        <w:pStyle w:val="Textbody"/>
        <w:numPr>
          <w:ilvl w:val="0"/>
          <w:numId w:val="46"/>
        </w:numPr>
        <w:jc w:val="both"/>
        <w:rPr>
          <w:rFonts w:ascii="Arial" w:hAnsi="Arial" w:cs="Arial"/>
          <w:sz w:val="22"/>
          <w:szCs w:val="22"/>
          <w:lang w:val="lv-LV"/>
        </w:rPr>
      </w:pPr>
      <w:r w:rsidRPr="00FB2DB5">
        <w:rPr>
          <w:rFonts w:ascii="Arial" w:eastAsia="Calibri" w:hAnsi="Arial" w:cs="Arial"/>
          <w:sz w:val="22"/>
          <w:szCs w:val="22"/>
          <w:lang w:val="lv-LV"/>
        </w:rPr>
        <w:t>Iesniedzēja 22.01.2024. iesniegums (Pašvaldībā 23.01.2024.  reģistrēts ar Nr.4.1.8.3/24/455);</w:t>
      </w:r>
    </w:p>
    <w:p w14:paraId="7C3B7458" w14:textId="2B47C389" w:rsidR="005818EC" w:rsidRPr="00FB2DB5" w:rsidRDefault="00F97CCA" w:rsidP="005818EC">
      <w:pPr>
        <w:pStyle w:val="Textbody"/>
        <w:numPr>
          <w:ilvl w:val="0"/>
          <w:numId w:val="46"/>
        </w:numPr>
        <w:jc w:val="both"/>
        <w:rPr>
          <w:rFonts w:ascii="Arial" w:hAnsi="Arial" w:cs="Arial"/>
          <w:sz w:val="22"/>
          <w:szCs w:val="22"/>
          <w:lang w:val="lv-LV"/>
        </w:rPr>
      </w:pPr>
      <w:r w:rsidRPr="00FB2DB5">
        <w:rPr>
          <w:rFonts w:ascii="Arial" w:hAnsi="Arial" w:cs="Arial"/>
          <w:sz w:val="22"/>
          <w:szCs w:val="22"/>
          <w:lang w:val="lv-LV"/>
        </w:rPr>
        <w:t>Pašvaldības domes 20.02.2024. lēmums Nr.96 (</w:t>
      </w:r>
      <w:smartTag w:uri="schemas-tilde-lv/tildestengine" w:element="veidnes">
        <w:smartTagPr>
          <w:attr w:name="text" w:val="protokols"/>
          <w:attr w:name="baseform" w:val="protokols"/>
          <w:attr w:name="id" w:val="-1"/>
        </w:smartTagPr>
        <w:r w:rsidRPr="00FB2DB5">
          <w:rPr>
            <w:rFonts w:ascii="Arial" w:hAnsi="Arial" w:cs="Arial"/>
            <w:sz w:val="22"/>
            <w:szCs w:val="22"/>
            <w:lang w:val="lv-LV"/>
          </w:rPr>
          <w:t>protokols</w:t>
        </w:r>
      </w:smartTag>
      <w:r w:rsidRPr="00FB2DB5">
        <w:rPr>
          <w:rFonts w:ascii="Arial" w:hAnsi="Arial" w:cs="Arial"/>
          <w:sz w:val="22"/>
          <w:szCs w:val="22"/>
          <w:lang w:val="lv-LV"/>
        </w:rPr>
        <w:t xml:space="preserve"> Nr.</w:t>
      </w:r>
      <w:r w:rsidRPr="00FB2DB5">
        <w:rPr>
          <w:rFonts w:ascii="Arial" w:hAnsi="Arial" w:cs="Arial"/>
          <w:sz w:val="22"/>
          <w:szCs w:val="22"/>
          <w:lang w:val="lv-LV"/>
        </w:rPr>
        <w:softHyphen/>
      </w:r>
      <w:r w:rsidRPr="00FB2DB5">
        <w:rPr>
          <w:rFonts w:ascii="Arial" w:hAnsi="Arial" w:cs="Arial"/>
          <w:sz w:val="22"/>
          <w:szCs w:val="22"/>
          <w:lang w:val="lv-LV"/>
        </w:rPr>
        <w:softHyphen/>
        <w:t>2, 73.§) “Par administratīvā akta izdošanas termiņa pagarināšanu par mantiskā zaudējuma atlīdzinājumu” uz 2 lappusēm;</w:t>
      </w:r>
    </w:p>
    <w:p w14:paraId="5301453C" w14:textId="5937FE01" w:rsidR="00F97CCA" w:rsidRPr="00FB2DB5" w:rsidRDefault="00F97CCA" w:rsidP="00F97CCA">
      <w:pPr>
        <w:pStyle w:val="Textbody"/>
        <w:numPr>
          <w:ilvl w:val="0"/>
          <w:numId w:val="46"/>
        </w:numPr>
        <w:jc w:val="both"/>
        <w:rPr>
          <w:rFonts w:ascii="Arial" w:hAnsi="Arial" w:cs="Arial"/>
          <w:sz w:val="22"/>
          <w:szCs w:val="22"/>
          <w:lang w:val="lv-LV"/>
        </w:rPr>
      </w:pPr>
      <w:r w:rsidRPr="00FB2DB5">
        <w:rPr>
          <w:rFonts w:ascii="Arial" w:eastAsia="Calibri" w:hAnsi="Arial" w:cs="Arial"/>
          <w:sz w:val="22"/>
          <w:szCs w:val="22"/>
          <w:lang w:val="lv-LV"/>
        </w:rPr>
        <w:t>Iesniedzēja 29.02.2024. iesniegums – skaidrojums Nr.34JFC (Pašvaldībā 01.03.2024.  reģistrēts ar Nr.4.1.8.3/24/1338) uz 1</w:t>
      </w:r>
      <w:r w:rsidR="0065726D" w:rsidRPr="00FB2DB5">
        <w:rPr>
          <w:rFonts w:ascii="Arial" w:eastAsia="Calibri" w:hAnsi="Arial" w:cs="Arial"/>
          <w:sz w:val="22"/>
          <w:szCs w:val="22"/>
          <w:lang w:val="lv-LV"/>
        </w:rPr>
        <w:t>3</w:t>
      </w:r>
      <w:r w:rsidRPr="00FB2DB5">
        <w:rPr>
          <w:rFonts w:ascii="Arial" w:eastAsia="Calibri" w:hAnsi="Arial" w:cs="Arial"/>
          <w:sz w:val="22"/>
          <w:szCs w:val="22"/>
          <w:lang w:val="lv-LV"/>
        </w:rPr>
        <w:t xml:space="preserve"> lappus</w:t>
      </w:r>
      <w:r w:rsidR="0065726D" w:rsidRPr="00FB2DB5">
        <w:rPr>
          <w:rFonts w:ascii="Arial" w:eastAsia="Calibri" w:hAnsi="Arial" w:cs="Arial"/>
          <w:sz w:val="22"/>
          <w:szCs w:val="22"/>
          <w:lang w:val="lv-LV"/>
        </w:rPr>
        <w:t>ēm</w:t>
      </w:r>
      <w:r w:rsidRPr="00FB2DB5">
        <w:rPr>
          <w:rFonts w:ascii="Arial" w:eastAsia="Calibri" w:hAnsi="Arial" w:cs="Arial"/>
          <w:sz w:val="22"/>
          <w:szCs w:val="22"/>
          <w:lang w:val="lv-LV"/>
        </w:rPr>
        <w:t>;</w:t>
      </w:r>
    </w:p>
    <w:p w14:paraId="5A6D3336" w14:textId="4AC268D8" w:rsidR="00F97CCA" w:rsidRPr="00FB2DB5" w:rsidRDefault="00DA1C5E" w:rsidP="005818EC">
      <w:pPr>
        <w:pStyle w:val="Textbody"/>
        <w:numPr>
          <w:ilvl w:val="0"/>
          <w:numId w:val="46"/>
        </w:numPr>
        <w:jc w:val="both"/>
        <w:rPr>
          <w:rFonts w:ascii="Arial" w:hAnsi="Arial" w:cs="Arial"/>
          <w:sz w:val="22"/>
          <w:szCs w:val="22"/>
          <w:lang w:val="lv-LV"/>
        </w:rPr>
      </w:pPr>
      <w:r w:rsidRPr="00FB2DB5">
        <w:rPr>
          <w:rFonts w:ascii="Arial" w:hAnsi="Arial" w:cs="Arial"/>
          <w:sz w:val="22"/>
          <w:szCs w:val="22"/>
          <w:lang w:val="lv-LV"/>
        </w:rPr>
        <w:t>Pašvaldības 04.03.2024. vēstule Nr.4.1.8.3/24/1392 uz 1 lappuses;</w:t>
      </w:r>
    </w:p>
    <w:p w14:paraId="04B44C2F" w14:textId="4CF9A2F9" w:rsidR="00DA1C5E" w:rsidRPr="00FB2DB5" w:rsidRDefault="00B40BF4" w:rsidP="005818EC">
      <w:pPr>
        <w:pStyle w:val="Textbody"/>
        <w:numPr>
          <w:ilvl w:val="0"/>
          <w:numId w:val="46"/>
        </w:numPr>
        <w:jc w:val="both"/>
        <w:rPr>
          <w:rFonts w:ascii="Arial" w:hAnsi="Arial" w:cs="Arial"/>
          <w:sz w:val="22"/>
          <w:szCs w:val="22"/>
          <w:lang w:val="lv-LV"/>
        </w:rPr>
      </w:pPr>
      <w:r w:rsidRPr="00FB2DB5">
        <w:rPr>
          <w:rFonts w:ascii="Arial" w:eastAsia="Calibri" w:hAnsi="Arial" w:cs="Arial"/>
          <w:sz w:val="22"/>
          <w:szCs w:val="22"/>
          <w:lang w:val="lv-LV"/>
        </w:rPr>
        <w:t>Iesniedzēja</w:t>
      </w:r>
      <w:r w:rsidRPr="00FB2DB5">
        <w:rPr>
          <w:rFonts w:ascii="Arial" w:hAnsi="Arial" w:cs="Arial"/>
          <w:sz w:val="22"/>
          <w:szCs w:val="22"/>
          <w:lang w:val="lv-LV"/>
        </w:rPr>
        <w:t xml:space="preserve"> 05.03.2024. iesniegums Nr.3A4AS (Pašvaldībā reģistrēts ar Nr.4.1.8.3/24/1470) uz 1 lappuses;</w:t>
      </w:r>
    </w:p>
    <w:p w14:paraId="07E5B7C5" w14:textId="0DF05AE7" w:rsidR="00B40BF4" w:rsidRPr="00FB2DB5" w:rsidRDefault="002A5322" w:rsidP="005818EC">
      <w:pPr>
        <w:pStyle w:val="Textbody"/>
        <w:numPr>
          <w:ilvl w:val="0"/>
          <w:numId w:val="46"/>
        </w:numPr>
        <w:jc w:val="both"/>
        <w:rPr>
          <w:rFonts w:ascii="Arial" w:hAnsi="Arial" w:cs="Arial"/>
          <w:sz w:val="22"/>
          <w:szCs w:val="22"/>
          <w:lang w:val="lv-LV"/>
        </w:rPr>
      </w:pPr>
      <w:r w:rsidRPr="00FB2DB5">
        <w:rPr>
          <w:rFonts w:ascii="Arial" w:hAnsi="Arial" w:cs="Arial"/>
          <w:sz w:val="22"/>
          <w:szCs w:val="22"/>
          <w:lang w:val="lv-LV"/>
        </w:rPr>
        <w:t>Pašvaldības 25.03.2024. vēstule Nr.4.1.8.3/24/1899 uz 1 lappuses;</w:t>
      </w:r>
    </w:p>
    <w:p w14:paraId="649A3336" w14:textId="4B85908F" w:rsidR="005818EC" w:rsidRPr="00FB2DB5" w:rsidRDefault="009807D9" w:rsidP="00174EBB">
      <w:pPr>
        <w:pStyle w:val="Textbody"/>
        <w:numPr>
          <w:ilvl w:val="0"/>
          <w:numId w:val="46"/>
        </w:numPr>
        <w:jc w:val="both"/>
        <w:rPr>
          <w:rFonts w:ascii="Arial" w:hAnsi="Arial" w:cs="Arial"/>
          <w:sz w:val="22"/>
          <w:szCs w:val="22"/>
          <w:lang w:val="lv-LV"/>
        </w:rPr>
      </w:pPr>
      <w:r w:rsidRPr="00FB2DB5">
        <w:rPr>
          <w:rFonts w:ascii="Arial" w:hAnsi="Arial" w:cs="Arial"/>
          <w:sz w:val="22"/>
          <w:szCs w:val="22"/>
          <w:lang w:val="lv-LV"/>
        </w:rPr>
        <w:t>Iesniedzēja 29.03.2024. iesniegums Nr.3AA4</w:t>
      </w:r>
      <w:r w:rsidR="00B216F9" w:rsidRPr="00FB2DB5">
        <w:rPr>
          <w:rFonts w:ascii="Arial" w:hAnsi="Arial" w:cs="Arial"/>
          <w:sz w:val="22"/>
          <w:szCs w:val="22"/>
          <w:lang w:val="lv-LV"/>
        </w:rPr>
        <w:t xml:space="preserve"> (Pašvaldībā reģistrēts 02.04.2024. ar Nr.4.1.8.3/24/2015)</w:t>
      </w:r>
      <w:r w:rsidRPr="00FB2DB5">
        <w:rPr>
          <w:rFonts w:ascii="Arial" w:hAnsi="Arial" w:cs="Arial"/>
          <w:sz w:val="22"/>
          <w:szCs w:val="22"/>
          <w:lang w:val="lv-LV"/>
        </w:rPr>
        <w:t xml:space="preserve"> uz </w:t>
      </w:r>
      <w:r w:rsidR="00174EBB" w:rsidRPr="00FB2DB5">
        <w:rPr>
          <w:rFonts w:ascii="Arial" w:hAnsi="Arial" w:cs="Arial"/>
          <w:sz w:val="22"/>
          <w:szCs w:val="22"/>
          <w:lang w:val="lv-LV"/>
        </w:rPr>
        <w:t>2</w:t>
      </w:r>
      <w:r w:rsidRPr="00FB2DB5">
        <w:rPr>
          <w:rFonts w:ascii="Arial" w:hAnsi="Arial" w:cs="Arial"/>
          <w:sz w:val="22"/>
          <w:szCs w:val="22"/>
          <w:lang w:val="lv-LV"/>
        </w:rPr>
        <w:t xml:space="preserve"> lappus</w:t>
      </w:r>
      <w:r w:rsidR="00174EBB" w:rsidRPr="00FB2DB5">
        <w:rPr>
          <w:rFonts w:ascii="Arial" w:hAnsi="Arial" w:cs="Arial"/>
          <w:sz w:val="22"/>
          <w:szCs w:val="22"/>
          <w:lang w:val="lv-LV"/>
        </w:rPr>
        <w:t>ēm</w:t>
      </w:r>
      <w:r w:rsidR="006731A6" w:rsidRPr="00FB2DB5">
        <w:rPr>
          <w:rFonts w:ascii="Arial" w:hAnsi="Arial" w:cs="Arial"/>
          <w:sz w:val="22"/>
          <w:szCs w:val="22"/>
          <w:lang w:val="lv-LV"/>
        </w:rPr>
        <w:t>;</w:t>
      </w:r>
    </w:p>
    <w:p w14:paraId="45213DE9" w14:textId="09B608EF" w:rsidR="006731A6" w:rsidRPr="00FB2DB5" w:rsidRDefault="006731A6" w:rsidP="00174EBB">
      <w:pPr>
        <w:pStyle w:val="Textbody"/>
        <w:numPr>
          <w:ilvl w:val="0"/>
          <w:numId w:val="46"/>
        </w:numPr>
        <w:jc w:val="both"/>
        <w:rPr>
          <w:rFonts w:ascii="Arial" w:hAnsi="Arial" w:cs="Arial"/>
          <w:sz w:val="22"/>
          <w:szCs w:val="22"/>
          <w:lang w:val="lv-LV"/>
        </w:rPr>
      </w:pPr>
      <w:r w:rsidRPr="00FB2DB5">
        <w:rPr>
          <w:rFonts w:ascii="Arial" w:hAnsi="Arial" w:cs="Arial"/>
          <w:sz w:val="22"/>
          <w:szCs w:val="22"/>
          <w:lang w:val="lv-LV"/>
        </w:rPr>
        <w:t>Satversmes tiesas 25.03.2022. spriedums lietā Nr.2021-25-03</w:t>
      </w:r>
      <w:r w:rsidR="000E3BF4" w:rsidRPr="00FB2DB5">
        <w:rPr>
          <w:rFonts w:ascii="Arial" w:hAnsi="Arial" w:cs="Arial"/>
          <w:sz w:val="22"/>
          <w:szCs w:val="22"/>
          <w:lang w:val="lv-LV"/>
        </w:rPr>
        <w:t>. P</w:t>
      </w:r>
      <w:r w:rsidRPr="00FB2DB5">
        <w:rPr>
          <w:rFonts w:ascii="Arial" w:hAnsi="Arial" w:cs="Arial"/>
          <w:sz w:val="22"/>
          <w:szCs w:val="22"/>
          <w:lang w:val="lv-LV"/>
        </w:rPr>
        <w:t>ieejams:</w:t>
      </w:r>
      <w:r w:rsidRPr="00FB2DB5">
        <w:rPr>
          <w:lang w:val="lv-LV"/>
        </w:rPr>
        <w:t xml:space="preserve"> (</w:t>
      </w:r>
      <w:hyperlink r:id="rId17" w:history="1">
        <w:r w:rsidRPr="00890FF1">
          <w:rPr>
            <w:rStyle w:val="Hyperlink"/>
            <w:rFonts w:ascii="Arial" w:hAnsi="Arial" w:cs="Arial"/>
            <w:color w:val="auto"/>
            <w:sz w:val="22"/>
            <w:szCs w:val="22"/>
            <w:lang w:val="lv-LV"/>
          </w:rPr>
          <w:t>https://likumi.lv/ta/id/331135-par-ministru-kabineta-2011-gada-8-novembra-noteikumu-nr-859-noteikumi-par-privatpersonai-atlidzinamo-juridiskas-palidzibas-izma</w:t>
        </w:r>
      </w:hyperlink>
      <w:r w:rsidRPr="00890FF1">
        <w:rPr>
          <w:rFonts w:ascii="Arial" w:hAnsi="Arial" w:cs="Arial"/>
          <w:sz w:val="22"/>
          <w:szCs w:val="22"/>
          <w:lang w:val="lv-LV"/>
        </w:rPr>
        <w:t>)</w:t>
      </w:r>
    </w:p>
    <w:p w14:paraId="7496F45B" w14:textId="77777777" w:rsidR="005818EC" w:rsidRPr="00FB2DB5" w:rsidRDefault="005818EC" w:rsidP="005818EC">
      <w:pPr>
        <w:pStyle w:val="Textbody"/>
        <w:jc w:val="both"/>
        <w:rPr>
          <w:rFonts w:ascii="Arial" w:eastAsia="Calibri" w:hAnsi="Arial" w:cs="Arial"/>
          <w:sz w:val="22"/>
          <w:szCs w:val="22"/>
          <w:lang w:val="lv-LV"/>
        </w:rPr>
      </w:pPr>
    </w:p>
    <w:p w14:paraId="6E8EBEE1" w14:textId="77777777" w:rsidR="005818EC" w:rsidRPr="00FB2DB5" w:rsidRDefault="005818EC" w:rsidP="005818EC">
      <w:pPr>
        <w:pStyle w:val="Textbody"/>
        <w:jc w:val="both"/>
        <w:rPr>
          <w:rFonts w:ascii="Arial" w:hAnsi="Arial" w:cs="Arial"/>
          <w:sz w:val="22"/>
          <w:szCs w:val="22"/>
          <w:lang w:val="lv-LV"/>
        </w:rPr>
      </w:pPr>
    </w:p>
    <w:p w14:paraId="696D0E05" w14:textId="0AA6E5D9" w:rsidR="0031416B" w:rsidRPr="00FB2DB5" w:rsidRDefault="00006D66" w:rsidP="0031416B">
      <w:pPr>
        <w:pStyle w:val="Textbody"/>
        <w:ind w:firstLine="426"/>
        <w:contextualSpacing/>
        <w:jc w:val="both"/>
        <w:rPr>
          <w:rFonts w:ascii="Arial" w:hAnsi="Arial" w:cs="Arial"/>
          <w:sz w:val="20"/>
          <w:lang w:val="lv-LV"/>
        </w:rPr>
      </w:pPr>
      <w:r w:rsidRPr="00FB2DB5">
        <w:rPr>
          <w:rFonts w:ascii="Arial" w:hAnsi="Arial" w:cs="Arial"/>
          <w:sz w:val="20"/>
          <w:lang w:val="lv-LV"/>
        </w:rPr>
        <w:t xml:space="preserve">Saskaņā ar Administratīvā procesa likuma 70.panta pirmo un otro daļu </w:t>
      </w:r>
      <w:r w:rsidR="0031416B" w:rsidRPr="00FB2DB5">
        <w:rPr>
          <w:rFonts w:ascii="Arial" w:hAnsi="Arial" w:cs="Arial"/>
          <w:sz w:val="20"/>
          <w:lang w:val="lv-LV"/>
        </w:rPr>
        <w:t>lēmums stājas spēkā ar tā paziņošanas brīdi. Atbilstoši Paziņošanas likuma 9.panta otrajai daļai dokuments, kas sūtīts pa elektronisko pastu, uzskatāms par paziņotu otrajā darba dienā pēc tā nosūtīšanas.</w:t>
      </w:r>
    </w:p>
    <w:p w14:paraId="2F69588E" w14:textId="77777777" w:rsidR="00060861" w:rsidRPr="00FB2DB5" w:rsidRDefault="00060861" w:rsidP="00505104">
      <w:pPr>
        <w:pStyle w:val="Textbody"/>
        <w:ind w:firstLine="567"/>
        <w:jc w:val="both"/>
        <w:rPr>
          <w:rFonts w:ascii="Arial" w:hAnsi="Arial" w:cs="Arial"/>
          <w:sz w:val="20"/>
          <w:lang w:val="lv-LV"/>
        </w:rPr>
      </w:pPr>
    </w:p>
    <w:p w14:paraId="77771BAB" w14:textId="4FEB7717" w:rsidR="00060861" w:rsidRPr="00FB2DB5" w:rsidRDefault="00060861" w:rsidP="004B733F">
      <w:pPr>
        <w:pStyle w:val="Textbody"/>
        <w:ind w:firstLine="426"/>
        <w:jc w:val="both"/>
        <w:rPr>
          <w:rFonts w:ascii="Arial" w:hAnsi="Arial" w:cs="Arial"/>
          <w:sz w:val="20"/>
          <w:lang w:val="lv-LV"/>
        </w:rPr>
      </w:pPr>
      <w:r w:rsidRPr="00FB2DB5">
        <w:rPr>
          <w:rFonts w:ascii="Arial" w:hAnsi="Arial" w:cs="Arial"/>
          <w:sz w:val="20"/>
          <w:lang w:val="lv-LV"/>
        </w:rPr>
        <w:t>Saskaņā ar Administratīvā procesa likuma 79.panta pirmo daļu, 188.panta pirmo daļu un 189.panta pirmo daļu šo lēmumu administratīvā akta adresāts var pārsūdzēt viena mēneša laikā Administratīvās rajona tiesas attiecīgajā tiesu namā pēc pieteicēja adreses (juridiskā persona – pēc juridiskās adreses).</w:t>
      </w:r>
    </w:p>
    <w:p w14:paraId="7411AD9E" w14:textId="363F35DE" w:rsidR="00450E17" w:rsidRDefault="00450E17" w:rsidP="00505104">
      <w:pPr>
        <w:jc w:val="both"/>
        <w:rPr>
          <w:rFonts w:ascii="Arial" w:hAnsi="Arial" w:cs="Arial"/>
          <w:sz w:val="22"/>
          <w:szCs w:val="22"/>
          <w:lang w:val="lv-LV"/>
        </w:rPr>
      </w:pPr>
    </w:p>
    <w:p w14:paraId="3202646F" w14:textId="77777777" w:rsidR="00890FF1" w:rsidRPr="00FB2DB5" w:rsidRDefault="00890FF1" w:rsidP="00505104">
      <w:pPr>
        <w:jc w:val="both"/>
        <w:rPr>
          <w:rFonts w:ascii="Arial" w:hAnsi="Arial" w:cs="Arial"/>
          <w:sz w:val="22"/>
          <w:szCs w:val="22"/>
          <w:lang w:val="lv-LV"/>
        </w:rPr>
      </w:pPr>
    </w:p>
    <w:p w14:paraId="63F0C38F" w14:textId="77777777" w:rsidR="009C1661" w:rsidRPr="009C1661" w:rsidRDefault="009C1661" w:rsidP="009C1661">
      <w:pPr>
        <w:tabs>
          <w:tab w:val="left" w:pos="3969"/>
          <w:tab w:val="right" w:pos="9498"/>
        </w:tabs>
        <w:rPr>
          <w:rFonts w:ascii="Arial" w:hAnsi="Arial" w:cs="Arial"/>
          <w:sz w:val="22"/>
          <w:szCs w:val="24"/>
          <w:lang w:val="lv-LV"/>
        </w:rPr>
      </w:pPr>
      <w:r w:rsidRPr="009C1661">
        <w:rPr>
          <w:rFonts w:ascii="Arial" w:hAnsi="Arial" w:cs="Arial"/>
          <w:sz w:val="22"/>
          <w:szCs w:val="24"/>
        </w:rPr>
        <w:t xml:space="preserve">Domes </w:t>
      </w:r>
      <w:proofErr w:type="spellStart"/>
      <w:r w:rsidRPr="009C1661">
        <w:rPr>
          <w:rFonts w:ascii="Arial" w:hAnsi="Arial" w:cs="Arial"/>
          <w:sz w:val="22"/>
          <w:szCs w:val="24"/>
        </w:rPr>
        <w:t>priekšsēdētājs</w:t>
      </w:r>
      <w:proofErr w:type="spellEnd"/>
      <w:r w:rsidRPr="009C1661">
        <w:rPr>
          <w:rFonts w:ascii="Arial" w:hAnsi="Arial" w:cs="Arial"/>
          <w:sz w:val="22"/>
          <w:szCs w:val="24"/>
        </w:rPr>
        <w:tab/>
      </w:r>
      <w:r w:rsidRPr="009C1661">
        <w:rPr>
          <w:rFonts w:ascii="Arial" w:hAnsi="Arial" w:cs="Arial"/>
          <w:i/>
          <w:iCs/>
          <w:sz w:val="22"/>
          <w:szCs w:val="24"/>
        </w:rPr>
        <w:t>(</w:t>
      </w:r>
      <w:proofErr w:type="spellStart"/>
      <w:r w:rsidRPr="009C1661">
        <w:rPr>
          <w:rFonts w:ascii="Arial" w:hAnsi="Arial" w:cs="Arial"/>
          <w:i/>
          <w:iCs/>
          <w:sz w:val="22"/>
          <w:szCs w:val="24"/>
        </w:rPr>
        <w:t>personiskais</w:t>
      </w:r>
      <w:proofErr w:type="spellEnd"/>
      <w:r w:rsidRPr="009C1661">
        <w:rPr>
          <w:rFonts w:ascii="Arial" w:hAnsi="Arial" w:cs="Arial"/>
          <w:i/>
          <w:iCs/>
          <w:sz w:val="22"/>
          <w:szCs w:val="24"/>
        </w:rPr>
        <w:t xml:space="preserve"> </w:t>
      </w:r>
      <w:proofErr w:type="spellStart"/>
      <w:r w:rsidRPr="009C1661">
        <w:rPr>
          <w:rFonts w:ascii="Arial" w:hAnsi="Arial" w:cs="Arial"/>
          <w:i/>
          <w:iCs/>
          <w:sz w:val="22"/>
          <w:szCs w:val="24"/>
        </w:rPr>
        <w:t>paraksts</w:t>
      </w:r>
      <w:proofErr w:type="spellEnd"/>
      <w:r w:rsidRPr="009C1661">
        <w:rPr>
          <w:rFonts w:ascii="Arial" w:hAnsi="Arial" w:cs="Arial"/>
          <w:i/>
          <w:iCs/>
          <w:sz w:val="22"/>
          <w:szCs w:val="24"/>
        </w:rPr>
        <w:t>)</w:t>
      </w:r>
      <w:r w:rsidRPr="009C1661">
        <w:rPr>
          <w:rFonts w:ascii="Arial" w:hAnsi="Arial" w:cs="Arial"/>
          <w:i/>
          <w:iCs/>
          <w:sz w:val="22"/>
          <w:szCs w:val="24"/>
        </w:rPr>
        <w:tab/>
      </w:r>
      <w:r w:rsidRPr="009C1661">
        <w:rPr>
          <w:rFonts w:ascii="Arial" w:hAnsi="Arial" w:cs="Arial"/>
          <w:sz w:val="22"/>
          <w:szCs w:val="24"/>
        </w:rPr>
        <w:t>Jānis Baiks</w:t>
      </w:r>
    </w:p>
    <w:p w14:paraId="107146FA" w14:textId="2A359062" w:rsidR="00060861" w:rsidRPr="009C1661" w:rsidRDefault="00060861" w:rsidP="009C1661">
      <w:pPr>
        <w:jc w:val="both"/>
        <w:rPr>
          <w:rFonts w:ascii="Arial" w:hAnsi="Arial" w:cs="Arial"/>
          <w:sz w:val="24"/>
          <w:szCs w:val="24"/>
          <w:lang w:val="lv-LV"/>
        </w:rPr>
      </w:pPr>
    </w:p>
    <w:sectPr w:rsidR="00060861" w:rsidRPr="009C1661" w:rsidSect="005E00E8">
      <w:headerReference w:type="default" r:id="rId18"/>
      <w:footerReference w:type="default" r:id="rId19"/>
      <w:headerReference w:type="first" r:id="rId2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FD758" w14:textId="77777777" w:rsidR="005E00E8" w:rsidRDefault="005E00E8" w:rsidP="00040796">
      <w:r>
        <w:separator/>
      </w:r>
    </w:p>
  </w:endnote>
  <w:endnote w:type="continuationSeparator" w:id="0">
    <w:p w14:paraId="6381834C" w14:textId="77777777" w:rsidR="005E00E8" w:rsidRDefault="005E00E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984987"/>
      <w:docPartObj>
        <w:docPartGallery w:val="Page Numbers (Bottom of Page)"/>
        <w:docPartUnique/>
      </w:docPartObj>
    </w:sdtPr>
    <w:sdtEndPr>
      <w:rPr>
        <w:rFonts w:ascii="Arial" w:hAnsi="Arial" w:cs="Arial"/>
        <w:noProof/>
        <w:sz w:val="22"/>
        <w:szCs w:val="22"/>
      </w:rPr>
    </w:sdtEndPr>
    <w:sdtContent>
      <w:p w14:paraId="54BC0F41" w14:textId="5B979FE6" w:rsidR="00EC6D86" w:rsidRPr="00757222" w:rsidRDefault="00EC6D86">
        <w:pPr>
          <w:pStyle w:val="Footer"/>
          <w:jc w:val="center"/>
          <w:rPr>
            <w:rFonts w:ascii="Arial" w:hAnsi="Arial" w:cs="Arial"/>
            <w:sz w:val="22"/>
            <w:szCs w:val="22"/>
          </w:rPr>
        </w:pPr>
        <w:r w:rsidRPr="00757222">
          <w:rPr>
            <w:rFonts w:ascii="Arial" w:hAnsi="Arial" w:cs="Arial"/>
            <w:sz w:val="22"/>
            <w:szCs w:val="22"/>
          </w:rPr>
          <w:fldChar w:fldCharType="begin"/>
        </w:r>
        <w:r w:rsidRPr="00757222">
          <w:rPr>
            <w:rFonts w:ascii="Arial" w:hAnsi="Arial" w:cs="Arial"/>
            <w:sz w:val="22"/>
            <w:szCs w:val="22"/>
          </w:rPr>
          <w:instrText xml:space="preserve"> PAGE   \* MERGEFORMAT </w:instrText>
        </w:r>
        <w:r w:rsidRPr="00757222">
          <w:rPr>
            <w:rFonts w:ascii="Arial" w:hAnsi="Arial" w:cs="Arial"/>
            <w:sz w:val="22"/>
            <w:szCs w:val="22"/>
          </w:rPr>
          <w:fldChar w:fldCharType="separate"/>
        </w:r>
        <w:r w:rsidR="006A6075" w:rsidRPr="00757222">
          <w:rPr>
            <w:rFonts w:ascii="Arial" w:hAnsi="Arial" w:cs="Arial"/>
            <w:noProof/>
            <w:sz w:val="22"/>
            <w:szCs w:val="22"/>
          </w:rPr>
          <w:t>5</w:t>
        </w:r>
        <w:r w:rsidRPr="00757222">
          <w:rPr>
            <w:rFonts w:ascii="Arial" w:hAnsi="Arial" w:cs="Arial"/>
            <w:noProof/>
            <w:sz w:val="22"/>
            <w:szCs w:val="22"/>
          </w:rPr>
          <w:fldChar w:fldCharType="end"/>
        </w:r>
      </w:p>
    </w:sdtContent>
  </w:sdt>
  <w:p w14:paraId="05D89204" w14:textId="03F846E0" w:rsidR="00040796" w:rsidRPr="00A73DFD" w:rsidRDefault="00040796" w:rsidP="00A73DFD">
    <w:pPr>
      <w:tabs>
        <w:tab w:val="center" w:pos="4153"/>
        <w:tab w:val="right" w:pos="8306"/>
      </w:tabs>
      <w:rPr>
        <w:sz w:val="24"/>
        <w:szCs w:val="24"/>
        <w:lang w:val="lv-LV" w:eastAsia="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80C1D" w14:textId="77777777" w:rsidR="005E00E8" w:rsidRDefault="005E00E8" w:rsidP="00040796">
      <w:r>
        <w:separator/>
      </w:r>
    </w:p>
  </w:footnote>
  <w:footnote w:type="continuationSeparator" w:id="0">
    <w:p w14:paraId="371290A3" w14:textId="77777777" w:rsidR="005E00E8" w:rsidRDefault="005E00E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6D25" w14:textId="77777777" w:rsidR="00415252" w:rsidRPr="00415252" w:rsidRDefault="00415252" w:rsidP="00415252">
    <w:pPr>
      <w:tabs>
        <w:tab w:val="center" w:pos="4153"/>
        <w:tab w:val="center" w:pos="4395"/>
        <w:tab w:val="right" w:pos="8306"/>
      </w:tabs>
      <w:jc w:val="center"/>
      <w:rPr>
        <w:rFonts w:ascii="Arial" w:hAnsi="Arial"/>
        <w:sz w:val="16"/>
        <w:szCs w:val="16"/>
        <w:lang w:val="lv-LV" w:eastAsia="lv-LV"/>
      </w:rPr>
    </w:pPr>
  </w:p>
  <w:p w14:paraId="53953BBF" w14:textId="77777777" w:rsidR="00415252" w:rsidRDefault="00415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A71B" w14:textId="0FD77EB5" w:rsidR="000D3D5E" w:rsidRPr="00E531FB" w:rsidRDefault="000D3D5E" w:rsidP="000D3D5E">
    <w:pPr>
      <w:ind w:right="-1"/>
      <w:jc w:val="right"/>
      <w:rPr>
        <w:rFonts w:cs="Arial"/>
        <w:color w:val="0033CC"/>
        <w:szCs w:val="22"/>
      </w:rPr>
    </w:pPr>
  </w:p>
  <w:p w14:paraId="50361387" w14:textId="33D12F69" w:rsidR="00405D7E" w:rsidRPr="000D3D5E" w:rsidRDefault="00405D7E" w:rsidP="000D3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455"/>
    <w:multiLevelType w:val="hybridMultilevel"/>
    <w:tmpl w:val="71D4626E"/>
    <w:lvl w:ilvl="0" w:tplc="99E2F47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EE1597"/>
    <w:multiLevelType w:val="hybridMultilevel"/>
    <w:tmpl w:val="8186756A"/>
    <w:lvl w:ilvl="0" w:tplc="E52E9B12">
      <w:start w:val="1"/>
      <w:numFmt w:val="decimal"/>
      <w:lvlText w:val="%1."/>
      <w:lvlJc w:val="left"/>
      <w:pPr>
        <w:ind w:left="360" w:hanging="360"/>
      </w:pPr>
      <w:rPr>
        <w:rFonts w:hint="default"/>
        <w:sz w:val="22"/>
        <w:szCs w:val="22"/>
      </w:rPr>
    </w:lvl>
    <w:lvl w:ilvl="1" w:tplc="8500D5BC" w:tentative="1">
      <w:start w:val="1"/>
      <w:numFmt w:val="lowerLetter"/>
      <w:lvlText w:val="%2."/>
      <w:lvlJc w:val="left"/>
      <w:pPr>
        <w:ind w:left="1440" w:hanging="360"/>
      </w:pPr>
    </w:lvl>
    <w:lvl w:ilvl="2" w:tplc="3968C904" w:tentative="1">
      <w:start w:val="1"/>
      <w:numFmt w:val="lowerRoman"/>
      <w:lvlText w:val="%3."/>
      <w:lvlJc w:val="right"/>
      <w:pPr>
        <w:ind w:left="2160" w:hanging="180"/>
      </w:pPr>
    </w:lvl>
    <w:lvl w:ilvl="3" w:tplc="2780ACEA" w:tentative="1">
      <w:start w:val="1"/>
      <w:numFmt w:val="decimal"/>
      <w:lvlText w:val="%4."/>
      <w:lvlJc w:val="left"/>
      <w:pPr>
        <w:ind w:left="2880" w:hanging="360"/>
      </w:pPr>
    </w:lvl>
    <w:lvl w:ilvl="4" w:tplc="314802F6" w:tentative="1">
      <w:start w:val="1"/>
      <w:numFmt w:val="lowerLetter"/>
      <w:lvlText w:val="%5."/>
      <w:lvlJc w:val="left"/>
      <w:pPr>
        <w:ind w:left="3600" w:hanging="360"/>
      </w:pPr>
    </w:lvl>
    <w:lvl w:ilvl="5" w:tplc="F72E43B8" w:tentative="1">
      <w:start w:val="1"/>
      <w:numFmt w:val="lowerRoman"/>
      <w:lvlText w:val="%6."/>
      <w:lvlJc w:val="right"/>
      <w:pPr>
        <w:ind w:left="4320" w:hanging="180"/>
      </w:pPr>
    </w:lvl>
    <w:lvl w:ilvl="6" w:tplc="670474A6" w:tentative="1">
      <w:start w:val="1"/>
      <w:numFmt w:val="decimal"/>
      <w:lvlText w:val="%7."/>
      <w:lvlJc w:val="left"/>
      <w:pPr>
        <w:ind w:left="5040" w:hanging="360"/>
      </w:pPr>
    </w:lvl>
    <w:lvl w:ilvl="7" w:tplc="94AABD36" w:tentative="1">
      <w:start w:val="1"/>
      <w:numFmt w:val="lowerLetter"/>
      <w:lvlText w:val="%8."/>
      <w:lvlJc w:val="left"/>
      <w:pPr>
        <w:ind w:left="5760" w:hanging="360"/>
      </w:pPr>
    </w:lvl>
    <w:lvl w:ilvl="8" w:tplc="6CC42E4E" w:tentative="1">
      <w:start w:val="1"/>
      <w:numFmt w:val="lowerRoman"/>
      <w:lvlText w:val="%9."/>
      <w:lvlJc w:val="right"/>
      <w:pPr>
        <w:ind w:left="6480" w:hanging="180"/>
      </w:pPr>
    </w:lvl>
  </w:abstractNum>
  <w:abstractNum w:abstractNumId="2" w15:restartNumberingAfterBreak="0">
    <w:nsid w:val="05C33D2B"/>
    <w:multiLevelType w:val="hybridMultilevel"/>
    <w:tmpl w:val="B1581344"/>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3" w15:restartNumberingAfterBreak="0">
    <w:nsid w:val="06035386"/>
    <w:multiLevelType w:val="hybridMultilevel"/>
    <w:tmpl w:val="1D6AD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6F6161"/>
    <w:multiLevelType w:val="hybridMultilevel"/>
    <w:tmpl w:val="F84C148E"/>
    <w:lvl w:ilvl="0" w:tplc="B3E62C4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C530D39"/>
    <w:multiLevelType w:val="hybridMultilevel"/>
    <w:tmpl w:val="2D86EB7E"/>
    <w:lvl w:ilvl="0" w:tplc="AB04282A">
      <w:start w:val="1"/>
      <w:numFmt w:val="decimal"/>
      <w:lvlText w:val="%1."/>
      <w:lvlJc w:val="left"/>
      <w:pPr>
        <w:ind w:left="480" w:hanging="360"/>
      </w:pPr>
      <w:rPr>
        <w:rFonts w:eastAsia="Calibri"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6" w15:restartNumberingAfterBreak="0">
    <w:nsid w:val="11F17BA9"/>
    <w:multiLevelType w:val="hybridMultilevel"/>
    <w:tmpl w:val="53404CDC"/>
    <w:lvl w:ilvl="0" w:tplc="04260005">
      <w:start w:val="1"/>
      <w:numFmt w:val="bullet"/>
      <w:lvlText w:val=""/>
      <w:lvlJc w:val="left"/>
      <w:pPr>
        <w:tabs>
          <w:tab w:val="num" w:pos="906"/>
        </w:tabs>
        <w:ind w:left="906" w:hanging="360"/>
      </w:pPr>
      <w:rPr>
        <w:rFonts w:ascii="Wingdings" w:hAnsi="Wingdings" w:hint="default"/>
      </w:rPr>
    </w:lvl>
    <w:lvl w:ilvl="1" w:tplc="0D68BCDC">
      <w:start w:val="1"/>
      <w:numFmt w:val="bullet"/>
      <w:lvlText w:val=""/>
      <w:lvlJc w:val="left"/>
      <w:pPr>
        <w:tabs>
          <w:tab w:val="num" w:pos="1522"/>
        </w:tabs>
        <w:ind w:left="1522" w:hanging="360"/>
      </w:pPr>
      <w:rPr>
        <w:rFonts w:ascii="Symbol" w:hAnsi="Symbol" w:cs="Times New Roman" w:hint="default"/>
        <w:color w:val="auto"/>
      </w:rPr>
    </w:lvl>
    <w:lvl w:ilvl="2" w:tplc="31BA0B5E">
      <w:start w:val="1"/>
      <w:numFmt w:val="decimal"/>
      <w:lvlText w:val="%3."/>
      <w:lvlJc w:val="left"/>
      <w:pPr>
        <w:tabs>
          <w:tab w:val="num" w:pos="2422"/>
        </w:tabs>
        <w:ind w:left="2422" w:hanging="360"/>
      </w:pPr>
      <w:rPr>
        <w:rFonts w:hint="default"/>
      </w:rPr>
    </w:lvl>
    <w:lvl w:ilvl="3" w:tplc="0426000F" w:tentative="1">
      <w:start w:val="1"/>
      <w:numFmt w:val="decimal"/>
      <w:lvlText w:val="%4."/>
      <w:lvlJc w:val="left"/>
      <w:pPr>
        <w:tabs>
          <w:tab w:val="num" w:pos="2962"/>
        </w:tabs>
        <w:ind w:left="2962" w:hanging="360"/>
      </w:pPr>
    </w:lvl>
    <w:lvl w:ilvl="4" w:tplc="04260019" w:tentative="1">
      <w:start w:val="1"/>
      <w:numFmt w:val="lowerLetter"/>
      <w:lvlText w:val="%5."/>
      <w:lvlJc w:val="left"/>
      <w:pPr>
        <w:tabs>
          <w:tab w:val="num" w:pos="3682"/>
        </w:tabs>
        <w:ind w:left="3682" w:hanging="360"/>
      </w:pPr>
    </w:lvl>
    <w:lvl w:ilvl="5" w:tplc="0426001B" w:tentative="1">
      <w:start w:val="1"/>
      <w:numFmt w:val="lowerRoman"/>
      <w:lvlText w:val="%6."/>
      <w:lvlJc w:val="right"/>
      <w:pPr>
        <w:tabs>
          <w:tab w:val="num" w:pos="4402"/>
        </w:tabs>
        <w:ind w:left="4402" w:hanging="180"/>
      </w:pPr>
    </w:lvl>
    <w:lvl w:ilvl="6" w:tplc="0426000F" w:tentative="1">
      <w:start w:val="1"/>
      <w:numFmt w:val="decimal"/>
      <w:lvlText w:val="%7."/>
      <w:lvlJc w:val="left"/>
      <w:pPr>
        <w:tabs>
          <w:tab w:val="num" w:pos="5122"/>
        </w:tabs>
        <w:ind w:left="5122" w:hanging="360"/>
      </w:pPr>
    </w:lvl>
    <w:lvl w:ilvl="7" w:tplc="04260019" w:tentative="1">
      <w:start w:val="1"/>
      <w:numFmt w:val="lowerLetter"/>
      <w:lvlText w:val="%8."/>
      <w:lvlJc w:val="left"/>
      <w:pPr>
        <w:tabs>
          <w:tab w:val="num" w:pos="5842"/>
        </w:tabs>
        <w:ind w:left="5842" w:hanging="360"/>
      </w:pPr>
    </w:lvl>
    <w:lvl w:ilvl="8" w:tplc="0426001B" w:tentative="1">
      <w:start w:val="1"/>
      <w:numFmt w:val="lowerRoman"/>
      <w:lvlText w:val="%9."/>
      <w:lvlJc w:val="right"/>
      <w:pPr>
        <w:tabs>
          <w:tab w:val="num" w:pos="6562"/>
        </w:tabs>
        <w:ind w:left="6562" w:hanging="180"/>
      </w:pPr>
    </w:lvl>
  </w:abstractNum>
  <w:abstractNum w:abstractNumId="7" w15:restartNumberingAfterBreak="0">
    <w:nsid w:val="13276866"/>
    <w:multiLevelType w:val="hybridMultilevel"/>
    <w:tmpl w:val="B1021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0B28E3"/>
    <w:multiLevelType w:val="hybridMultilevel"/>
    <w:tmpl w:val="62B08942"/>
    <w:lvl w:ilvl="0" w:tplc="9872BCF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9A15A0F"/>
    <w:multiLevelType w:val="hybridMultilevel"/>
    <w:tmpl w:val="D66A37BC"/>
    <w:lvl w:ilvl="0" w:tplc="895621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6A1469"/>
    <w:multiLevelType w:val="hybridMultilevel"/>
    <w:tmpl w:val="82F2E9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7A39FB"/>
    <w:multiLevelType w:val="hybridMultilevel"/>
    <w:tmpl w:val="41A60398"/>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862C50"/>
    <w:multiLevelType w:val="hybridMultilevel"/>
    <w:tmpl w:val="5B345624"/>
    <w:lvl w:ilvl="0" w:tplc="BDB8CE6A">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73F6431"/>
    <w:multiLevelType w:val="hybridMultilevel"/>
    <w:tmpl w:val="E9866A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5B17BD"/>
    <w:multiLevelType w:val="hybridMultilevel"/>
    <w:tmpl w:val="A1AA790E"/>
    <w:lvl w:ilvl="0" w:tplc="DC3A1D8A">
      <w:start w:val="1"/>
      <w:numFmt w:val="decimal"/>
      <w:lvlText w:val="%1."/>
      <w:lvlJc w:val="left"/>
      <w:pPr>
        <w:tabs>
          <w:tab w:val="num" w:pos="360"/>
        </w:tabs>
        <w:ind w:left="360" w:hanging="360"/>
      </w:pPr>
      <w:rPr>
        <w:b w:val="0"/>
        <w:bCs w:val="0"/>
        <w:i w:val="0"/>
        <w:iCs w:val="0"/>
        <w:color w:val="auto"/>
        <w:sz w:val="22"/>
        <w:szCs w:val="22"/>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280346AF"/>
    <w:multiLevelType w:val="hybridMultilevel"/>
    <w:tmpl w:val="A23C49AC"/>
    <w:lvl w:ilvl="0" w:tplc="BDA29C9E">
      <w:start w:val="1"/>
      <w:numFmt w:val="decimal"/>
      <w:lvlText w:val="%1."/>
      <w:lvlJc w:val="left"/>
      <w:pPr>
        <w:ind w:left="360" w:hanging="360"/>
      </w:pPr>
      <w:rPr>
        <w:rFonts w:ascii="Arial" w:eastAsia="Times New Roman" w:hAnsi="Arial" w:cs="Arial"/>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9C51F0C"/>
    <w:multiLevelType w:val="hybridMultilevel"/>
    <w:tmpl w:val="6C6CFF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8A3B98"/>
    <w:multiLevelType w:val="hybridMultilevel"/>
    <w:tmpl w:val="69C62E6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34709E"/>
    <w:multiLevelType w:val="hybridMultilevel"/>
    <w:tmpl w:val="FEFA53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F772DC"/>
    <w:multiLevelType w:val="hybridMultilevel"/>
    <w:tmpl w:val="A8EE344A"/>
    <w:lvl w:ilvl="0" w:tplc="04260011">
      <w:start w:val="1"/>
      <w:numFmt w:val="decimal"/>
      <w:lvlText w:val="%1)"/>
      <w:lvlJc w:val="left"/>
      <w:pPr>
        <w:tabs>
          <w:tab w:val="num" w:pos="620"/>
        </w:tabs>
        <w:ind w:left="620" w:hanging="360"/>
      </w:pPr>
      <w:rPr>
        <w:rFonts w:hint="default"/>
      </w:rPr>
    </w:lvl>
    <w:lvl w:ilvl="1" w:tplc="0D68BCDC">
      <w:start w:val="1"/>
      <w:numFmt w:val="bullet"/>
      <w:lvlText w:val=""/>
      <w:lvlJc w:val="left"/>
      <w:pPr>
        <w:tabs>
          <w:tab w:val="num" w:pos="1340"/>
        </w:tabs>
        <w:ind w:left="1340" w:hanging="360"/>
      </w:pPr>
      <w:rPr>
        <w:rFonts w:ascii="Symbol" w:hAnsi="Symbol" w:cs="Times New Roman" w:hint="default"/>
        <w:color w:val="auto"/>
      </w:rPr>
    </w:lvl>
    <w:lvl w:ilvl="2" w:tplc="04260001">
      <w:start w:val="1"/>
      <w:numFmt w:val="bullet"/>
      <w:lvlText w:val=""/>
      <w:lvlJc w:val="left"/>
      <w:pPr>
        <w:tabs>
          <w:tab w:val="num" w:pos="2240"/>
        </w:tabs>
        <w:ind w:left="2240" w:hanging="360"/>
      </w:pPr>
      <w:rPr>
        <w:rFonts w:ascii="Symbol" w:hAnsi="Symbol" w:hint="default"/>
      </w:rPr>
    </w:lvl>
    <w:lvl w:ilvl="3" w:tplc="0426000F">
      <w:start w:val="1"/>
      <w:numFmt w:val="decimal"/>
      <w:lvlText w:val="%4."/>
      <w:lvlJc w:val="left"/>
      <w:pPr>
        <w:tabs>
          <w:tab w:val="num" w:pos="2780"/>
        </w:tabs>
        <w:ind w:left="2780" w:hanging="360"/>
      </w:pPr>
      <w:rPr>
        <w:rFonts w:hint="default"/>
      </w:rPr>
    </w:lvl>
    <w:lvl w:ilvl="4" w:tplc="04260019" w:tentative="1">
      <w:start w:val="1"/>
      <w:numFmt w:val="lowerLetter"/>
      <w:lvlText w:val="%5."/>
      <w:lvlJc w:val="left"/>
      <w:pPr>
        <w:tabs>
          <w:tab w:val="num" w:pos="3500"/>
        </w:tabs>
        <w:ind w:left="3500" w:hanging="360"/>
      </w:pPr>
    </w:lvl>
    <w:lvl w:ilvl="5" w:tplc="0426001B" w:tentative="1">
      <w:start w:val="1"/>
      <w:numFmt w:val="lowerRoman"/>
      <w:lvlText w:val="%6."/>
      <w:lvlJc w:val="right"/>
      <w:pPr>
        <w:tabs>
          <w:tab w:val="num" w:pos="4220"/>
        </w:tabs>
        <w:ind w:left="4220" w:hanging="180"/>
      </w:pPr>
    </w:lvl>
    <w:lvl w:ilvl="6" w:tplc="0426000F" w:tentative="1">
      <w:start w:val="1"/>
      <w:numFmt w:val="decimal"/>
      <w:lvlText w:val="%7."/>
      <w:lvlJc w:val="left"/>
      <w:pPr>
        <w:tabs>
          <w:tab w:val="num" w:pos="4940"/>
        </w:tabs>
        <w:ind w:left="4940" w:hanging="360"/>
      </w:pPr>
    </w:lvl>
    <w:lvl w:ilvl="7" w:tplc="04260019" w:tentative="1">
      <w:start w:val="1"/>
      <w:numFmt w:val="lowerLetter"/>
      <w:lvlText w:val="%8."/>
      <w:lvlJc w:val="left"/>
      <w:pPr>
        <w:tabs>
          <w:tab w:val="num" w:pos="5660"/>
        </w:tabs>
        <w:ind w:left="5660" w:hanging="360"/>
      </w:pPr>
    </w:lvl>
    <w:lvl w:ilvl="8" w:tplc="0426001B" w:tentative="1">
      <w:start w:val="1"/>
      <w:numFmt w:val="lowerRoman"/>
      <w:lvlText w:val="%9."/>
      <w:lvlJc w:val="right"/>
      <w:pPr>
        <w:tabs>
          <w:tab w:val="num" w:pos="6380"/>
        </w:tabs>
        <w:ind w:left="6380" w:hanging="180"/>
      </w:pPr>
    </w:lvl>
  </w:abstractNum>
  <w:abstractNum w:abstractNumId="20" w15:restartNumberingAfterBreak="0">
    <w:nsid w:val="40426B94"/>
    <w:multiLevelType w:val="hybridMultilevel"/>
    <w:tmpl w:val="A08813FE"/>
    <w:lvl w:ilvl="0" w:tplc="6554A5A0">
      <w:start w:val="1"/>
      <w:numFmt w:val="bullet"/>
      <w:lvlText w:val=""/>
      <w:lvlJc w:val="left"/>
      <w:pPr>
        <w:ind w:left="1266" w:hanging="360"/>
      </w:pPr>
      <w:rPr>
        <w:rFonts w:ascii="Symbol" w:hAnsi="Symbol" w:hint="default"/>
        <w:sz w:val="20"/>
      </w:rPr>
    </w:lvl>
    <w:lvl w:ilvl="1" w:tplc="04260003" w:tentative="1">
      <w:start w:val="1"/>
      <w:numFmt w:val="bullet"/>
      <w:lvlText w:val="o"/>
      <w:lvlJc w:val="left"/>
      <w:pPr>
        <w:ind w:left="1986" w:hanging="360"/>
      </w:pPr>
      <w:rPr>
        <w:rFonts w:ascii="Courier New" w:hAnsi="Courier New" w:cs="Courier New" w:hint="default"/>
      </w:rPr>
    </w:lvl>
    <w:lvl w:ilvl="2" w:tplc="04260005" w:tentative="1">
      <w:start w:val="1"/>
      <w:numFmt w:val="bullet"/>
      <w:lvlText w:val=""/>
      <w:lvlJc w:val="left"/>
      <w:pPr>
        <w:ind w:left="2706" w:hanging="360"/>
      </w:pPr>
      <w:rPr>
        <w:rFonts w:ascii="Wingdings" w:hAnsi="Wingdings" w:hint="default"/>
      </w:rPr>
    </w:lvl>
    <w:lvl w:ilvl="3" w:tplc="04260001" w:tentative="1">
      <w:start w:val="1"/>
      <w:numFmt w:val="bullet"/>
      <w:lvlText w:val=""/>
      <w:lvlJc w:val="left"/>
      <w:pPr>
        <w:ind w:left="3426" w:hanging="360"/>
      </w:pPr>
      <w:rPr>
        <w:rFonts w:ascii="Symbol" w:hAnsi="Symbol" w:hint="default"/>
      </w:rPr>
    </w:lvl>
    <w:lvl w:ilvl="4" w:tplc="04260003" w:tentative="1">
      <w:start w:val="1"/>
      <w:numFmt w:val="bullet"/>
      <w:lvlText w:val="o"/>
      <w:lvlJc w:val="left"/>
      <w:pPr>
        <w:ind w:left="4146" w:hanging="360"/>
      </w:pPr>
      <w:rPr>
        <w:rFonts w:ascii="Courier New" w:hAnsi="Courier New" w:cs="Courier New" w:hint="default"/>
      </w:rPr>
    </w:lvl>
    <w:lvl w:ilvl="5" w:tplc="04260005" w:tentative="1">
      <w:start w:val="1"/>
      <w:numFmt w:val="bullet"/>
      <w:lvlText w:val=""/>
      <w:lvlJc w:val="left"/>
      <w:pPr>
        <w:ind w:left="4866" w:hanging="360"/>
      </w:pPr>
      <w:rPr>
        <w:rFonts w:ascii="Wingdings" w:hAnsi="Wingdings" w:hint="default"/>
      </w:rPr>
    </w:lvl>
    <w:lvl w:ilvl="6" w:tplc="04260001" w:tentative="1">
      <w:start w:val="1"/>
      <w:numFmt w:val="bullet"/>
      <w:lvlText w:val=""/>
      <w:lvlJc w:val="left"/>
      <w:pPr>
        <w:ind w:left="5586" w:hanging="360"/>
      </w:pPr>
      <w:rPr>
        <w:rFonts w:ascii="Symbol" w:hAnsi="Symbol" w:hint="default"/>
      </w:rPr>
    </w:lvl>
    <w:lvl w:ilvl="7" w:tplc="04260003" w:tentative="1">
      <w:start w:val="1"/>
      <w:numFmt w:val="bullet"/>
      <w:lvlText w:val="o"/>
      <w:lvlJc w:val="left"/>
      <w:pPr>
        <w:ind w:left="6306" w:hanging="360"/>
      </w:pPr>
      <w:rPr>
        <w:rFonts w:ascii="Courier New" w:hAnsi="Courier New" w:cs="Courier New" w:hint="default"/>
      </w:rPr>
    </w:lvl>
    <w:lvl w:ilvl="8" w:tplc="04260005" w:tentative="1">
      <w:start w:val="1"/>
      <w:numFmt w:val="bullet"/>
      <w:lvlText w:val=""/>
      <w:lvlJc w:val="left"/>
      <w:pPr>
        <w:ind w:left="7026" w:hanging="360"/>
      </w:pPr>
      <w:rPr>
        <w:rFonts w:ascii="Wingdings" w:hAnsi="Wingdings" w:hint="default"/>
      </w:rPr>
    </w:lvl>
  </w:abstractNum>
  <w:abstractNum w:abstractNumId="21" w15:restartNumberingAfterBreak="0">
    <w:nsid w:val="41812D41"/>
    <w:multiLevelType w:val="hybridMultilevel"/>
    <w:tmpl w:val="941CA4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D24733"/>
    <w:multiLevelType w:val="hybridMultilevel"/>
    <w:tmpl w:val="175A3AE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2D82D90"/>
    <w:multiLevelType w:val="hybridMultilevel"/>
    <w:tmpl w:val="EE7458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4B5FB7"/>
    <w:multiLevelType w:val="hybridMultilevel"/>
    <w:tmpl w:val="8F5AE30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9284F43"/>
    <w:multiLevelType w:val="hybridMultilevel"/>
    <w:tmpl w:val="F08819FC"/>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C67602E"/>
    <w:multiLevelType w:val="hybridMultilevel"/>
    <w:tmpl w:val="6CD80C3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793336"/>
    <w:multiLevelType w:val="hybridMultilevel"/>
    <w:tmpl w:val="4AFAD09A"/>
    <w:lvl w:ilvl="0" w:tplc="15967A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4ED74FDA"/>
    <w:multiLevelType w:val="hybridMultilevel"/>
    <w:tmpl w:val="7C4CD97C"/>
    <w:lvl w:ilvl="0" w:tplc="7A523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F2137E"/>
    <w:multiLevelType w:val="hybridMultilevel"/>
    <w:tmpl w:val="E6D2A5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6F13FD"/>
    <w:multiLevelType w:val="hybridMultilevel"/>
    <w:tmpl w:val="D4B245E4"/>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1" w15:restartNumberingAfterBreak="0">
    <w:nsid w:val="5AEE2AAF"/>
    <w:multiLevelType w:val="hybridMultilevel"/>
    <w:tmpl w:val="F2589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648C4"/>
    <w:multiLevelType w:val="hybridMultilevel"/>
    <w:tmpl w:val="3CF60F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E5381D"/>
    <w:multiLevelType w:val="hybridMultilevel"/>
    <w:tmpl w:val="1D6AD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874A72"/>
    <w:multiLevelType w:val="hybridMultilevel"/>
    <w:tmpl w:val="BBE4CCD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 w15:restartNumberingAfterBreak="0">
    <w:nsid w:val="64B24C3A"/>
    <w:multiLevelType w:val="hybridMultilevel"/>
    <w:tmpl w:val="336E5F18"/>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791A3E"/>
    <w:multiLevelType w:val="hybridMultilevel"/>
    <w:tmpl w:val="4AF4E3F2"/>
    <w:lvl w:ilvl="0" w:tplc="FE802EF2">
      <w:start w:val="1"/>
      <w:numFmt w:val="decimal"/>
      <w:lvlText w:val="%1"/>
      <w:lvlJc w:val="left"/>
      <w:pPr>
        <w:ind w:left="956" w:hanging="360"/>
      </w:pPr>
      <w:rPr>
        <w:rFonts w:hint="default"/>
      </w:rPr>
    </w:lvl>
    <w:lvl w:ilvl="1" w:tplc="04260019" w:tentative="1">
      <w:start w:val="1"/>
      <w:numFmt w:val="lowerLetter"/>
      <w:lvlText w:val="%2."/>
      <w:lvlJc w:val="left"/>
      <w:pPr>
        <w:ind w:left="1676" w:hanging="360"/>
      </w:pPr>
    </w:lvl>
    <w:lvl w:ilvl="2" w:tplc="0426001B" w:tentative="1">
      <w:start w:val="1"/>
      <w:numFmt w:val="lowerRoman"/>
      <w:lvlText w:val="%3."/>
      <w:lvlJc w:val="right"/>
      <w:pPr>
        <w:ind w:left="2396" w:hanging="180"/>
      </w:pPr>
    </w:lvl>
    <w:lvl w:ilvl="3" w:tplc="0426000F" w:tentative="1">
      <w:start w:val="1"/>
      <w:numFmt w:val="decimal"/>
      <w:lvlText w:val="%4."/>
      <w:lvlJc w:val="left"/>
      <w:pPr>
        <w:ind w:left="3116" w:hanging="360"/>
      </w:pPr>
    </w:lvl>
    <w:lvl w:ilvl="4" w:tplc="04260019" w:tentative="1">
      <w:start w:val="1"/>
      <w:numFmt w:val="lowerLetter"/>
      <w:lvlText w:val="%5."/>
      <w:lvlJc w:val="left"/>
      <w:pPr>
        <w:ind w:left="3836" w:hanging="360"/>
      </w:pPr>
    </w:lvl>
    <w:lvl w:ilvl="5" w:tplc="0426001B" w:tentative="1">
      <w:start w:val="1"/>
      <w:numFmt w:val="lowerRoman"/>
      <w:lvlText w:val="%6."/>
      <w:lvlJc w:val="right"/>
      <w:pPr>
        <w:ind w:left="4556" w:hanging="180"/>
      </w:pPr>
    </w:lvl>
    <w:lvl w:ilvl="6" w:tplc="0426000F" w:tentative="1">
      <w:start w:val="1"/>
      <w:numFmt w:val="decimal"/>
      <w:lvlText w:val="%7."/>
      <w:lvlJc w:val="left"/>
      <w:pPr>
        <w:ind w:left="5276" w:hanging="360"/>
      </w:pPr>
    </w:lvl>
    <w:lvl w:ilvl="7" w:tplc="04260019" w:tentative="1">
      <w:start w:val="1"/>
      <w:numFmt w:val="lowerLetter"/>
      <w:lvlText w:val="%8."/>
      <w:lvlJc w:val="left"/>
      <w:pPr>
        <w:ind w:left="5996" w:hanging="360"/>
      </w:pPr>
    </w:lvl>
    <w:lvl w:ilvl="8" w:tplc="0426001B" w:tentative="1">
      <w:start w:val="1"/>
      <w:numFmt w:val="lowerRoman"/>
      <w:lvlText w:val="%9."/>
      <w:lvlJc w:val="right"/>
      <w:pPr>
        <w:ind w:left="6716" w:hanging="180"/>
      </w:pPr>
    </w:lvl>
  </w:abstractNum>
  <w:abstractNum w:abstractNumId="37" w15:restartNumberingAfterBreak="0">
    <w:nsid w:val="667739F5"/>
    <w:multiLevelType w:val="hybridMultilevel"/>
    <w:tmpl w:val="E5F47DE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8" w15:restartNumberingAfterBreak="0">
    <w:nsid w:val="68F0135E"/>
    <w:multiLevelType w:val="multilevel"/>
    <w:tmpl w:val="662410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00"/>
        </w:tabs>
        <w:ind w:left="1700" w:hanging="720"/>
      </w:pPr>
      <w:rPr>
        <w:rFonts w:hint="default"/>
      </w:rPr>
    </w:lvl>
    <w:lvl w:ilvl="2">
      <w:start w:val="1"/>
      <w:numFmt w:val="decimal"/>
      <w:lvlText w:val="%1.%2.%3."/>
      <w:lvlJc w:val="left"/>
      <w:pPr>
        <w:tabs>
          <w:tab w:val="num" w:pos="2680"/>
        </w:tabs>
        <w:ind w:left="2680" w:hanging="720"/>
      </w:pPr>
      <w:rPr>
        <w:rFonts w:hint="default"/>
      </w:rPr>
    </w:lvl>
    <w:lvl w:ilvl="3">
      <w:start w:val="1"/>
      <w:numFmt w:val="decimal"/>
      <w:lvlText w:val="%1.%2.%3.%4."/>
      <w:lvlJc w:val="left"/>
      <w:pPr>
        <w:tabs>
          <w:tab w:val="num" w:pos="4020"/>
        </w:tabs>
        <w:ind w:left="4020" w:hanging="1080"/>
      </w:pPr>
      <w:rPr>
        <w:rFonts w:hint="default"/>
      </w:rPr>
    </w:lvl>
    <w:lvl w:ilvl="4">
      <w:start w:val="1"/>
      <w:numFmt w:val="decimal"/>
      <w:lvlText w:val="%1.%2.%3.%4.%5."/>
      <w:lvlJc w:val="left"/>
      <w:pPr>
        <w:tabs>
          <w:tab w:val="num" w:pos="5000"/>
        </w:tabs>
        <w:ind w:left="5000" w:hanging="1080"/>
      </w:pPr>
      <w:rPr>
        <w:rFonts w:hint="default"/>
      </w:rPr>
    </w:lvl>
    <w:lvl w:ilvl="5">
      <w:start w:val="1"/>
      <w:numFmt w:val="decimal"/>
      <w:lvlText w:val="%1.%2.%3.%4.%5.%6."/>
      <w:lvlJc w:val="left"/>
      <w:pPr>
        <w:tabs>
          <w:tab w:val="num" w:pos="6340"/>
        </w:tabs>
        <w:ind w:left="6340" w:hanging="1440"/>
      </w:pPr>
      <w:rPr>
        <w:rFonts w:hint="default"/>
      </w:rPr>
    </w:lvl>
    <w:lvl w:ilvl="6">
      <w:start w:val="1"/>
      <w:numFmt w:val="decimal"/>
      <w:lvlText w:val="%1.%2.%3.%4.%5.%6.%7."/>
      <w:lvlJc w:val="left"/>
      <w:pPr>
        <w:tabs>
          <w:tab w:val="num" w:pos="7320"/>
        </w:tabs>
        <w:ind w:left="7320" w:hanging="1440"/>
      </w:pPr>
      <w:rPr>
        <w:rFonts w:hint="default"/>
      </w:rPr>
    </w:lvl>
    <w:lvl w:ilvl="7">
      <w:start w:val="1"/>
      <w:numFmt w:val="decimal"/>
      <w:lvlText w:val="%1.%2.%3.%4.%5.%6.%7.%8."/>
      <w:lvlJc w:val="left"/>
      <w:pPr>
        <w:tabs>
          <w:tab w:val="num" w:pos="8660"/>
        </w:tabs>
        <w:ind w:left="8660" w:hanging="1800"/>
      </w:pPr>
      <w:rPr>
        <w:rFonts w:hint="default"/>
      </w:rPr>
    </w:lvl>
    <w:lvl w:ilvl="8">
      <w:start w:val="1"/>
      <w:numFmt w:val="decimal"/>
      <w:lvlText w:val="%1.%2.%3.%4.%5.%6.%7.%8.%9."/>
      <w:lvlJc w:val="left"/>
      <w:pPr>
        <w:tabs>
          <w:tab w:val="num" w:pos="9640"/>
        </w:tabs>
        <w:ind w:left="9640" w:hanging="1800"/>
      </w:pPr>
      <w:rPr>
        <w:rFonts w:hint="default"/>
      </w:rPr>
    </w:lvl>
  </w:abstractNum>
  <w:abstractNum w:abstractNumId="39" w15:restartNumberingAfterBreak="0">
    <w:nsid w:val="6C6D6FD1"/>
    <w:multiLevelType w:val="hybridMultilevel"/>
    <w:tmpl w:val="45D2E0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4E63EB"/>
    <w:multiLevelType w:val="hybridMultilevel"/>
    <w:tmpl w:val="C60AEF8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6FA8514E"/>
    <w:multiLevelType w:val="hybridMultilevel"/>
    <w:tmpl w:val="6450F010"/>
    <w:lvl w:ilvl="0" w:tplc="2CD8AAC2">
      <w:start w:val="1"/>
      <w:numFmt w:val="decimal"/>
      <w:lvlText w:val="%1."/>
      <w:lvlJc w:val="left"/>
      <w:pPr>
        <w:ind w:left="120" w:hanging="48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42" w15:restartNumberingAfterBreak="0">
    <w:nsid w:val="72A91E6E"/>
    <w:multiLevelType w:val="hybridMultilevel"/>
    <w:tmpl w:val="B4907DD8"/>
    <w:lvl w:ilvl="0" w:tplc="98DCCC3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50348C"/>
    <w:multiLevelType w:val="multilevel"/>
    <w:tmpl w:val="093EE5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A625CDF"/>
    <w:multiLevelType w:val="hybridMultilevel"/>
    <w:tmpl w:val="7B8AC066"/>
    <w:lvl w:ilvl="0" w:tplc="1AA8EA5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F422A1"/>
    <w:multiLevelType w:val="hybridMultilevel"/>
    <w:tmpl w:val="440A8FD4"/>
    <w:lvl w:ilvl="0" w:tplc="04260005">
      <w:start w:val="1"/>
      <w:numFmt w:val="bullet"/>
      <w:lvlText w:val=""/>
      <w:lvlJc w:val="left"/>
      <w:pPr>
        <w:tabs>
          <w:tab w:val="num" w:pos="906"/>
        </w:tabs>
        <w:ind w:left="906" w:hanging="360"/>
      </w:pPr>
      <w:rPr>
        <w:rFonts w:ascii="Wingdings" w:hAnsi="Wingdings" w:hint="default"/>
      </w:rPr>
    </w:lvl>
    <w:lvl w:ilvl="1" w:tplc="0D68BCDC">
      <w:start w:val="1"/>
      <w:numFmt w:val="bullet"/>
      <w:lvlText w:val=""/>
      <w:lvlJc w:val="left"/>
      <w:pPr>
        <w:tabs>
          <w:tab w:val="num" w:pos="1522"/>
        </w:tabs>
        <w:ind w:left="1522" w:hanging="360"/>
      </w:pPr>
      <w:rPr>
        <w:rFonts w:ascii="Symbol" w:hAnsi="Symbol" w:cs="Times New Roman" w:hint="default"/>
        <w:color w:val="auto"/>
      </w:rPr>
    </w:lvl>
    <w:lvl w:ilvl="2" w:tplc="0426001B" w:tentative="1">
      <w:start w:val="1"/>
      <w:numFmt w:val="lowerRoman"/>
      <w:lvlText w:val="%3."/>
      <w:lvlJc w:val="right"/>
      <w:pPr>
        <w:tabs>
          <w:tab w:val="num" w:pos="2242"/>
        </w:tabs>
        <w:ind w:left="2242" w:hanging="180"/>
      </w:pPr>
    </w:lvl>
    <w:lvl w:ilvl="3" w:tplc="0426000F" w:tentative="1">
      <w:start w:val="1"/>
      <w:numFmt w:val="decimal"/>
      <w:lvlText w:val="%4."/>
      <w:lvlJc w:val="left"/>
      <w:pPr>
        <w:tabs>
          <w:tab w:val="num" w:pos="2962"/>
        </w:tabs>
        <w:ind w:left="2962" w:hanging="360"/>
      </w:pPr>
    </w:lvl>
    <w:lvl w:ilvl="4" w:tplc="04260019" w:tentative="1">
      <w:start w:val="1"/>
      <w:numFmt w:val="lowerLetter"/>
      <w:lvlText w:val="%5."/>
      <w:lvlJc w:val="left"/>
      <w:pPr>
        <w:tabs>
          <w:tab w:val="num" w:pos="3682"/>
        </w:tabs>
        <w:ind w:left="3682" w:hanging="360"/>
      </w:pPr>
    </w:lvl>
    <w:lvl w:ilvl="5" w:tplc="0426001B" w:tentative="1">
      <w:start w:val="1"/>
      <w:numFmt w:val="lowerRoman"/>
      <w:lvlText w:val="%6."/>
      <w:lvlJc w:val="right"/>
      <w:pPr>
        <w:tabs>
          <w:tab w:val="num" w:pos="4402"/>
        </w:tabs>
        <w:ind w:left="4402" w:hanging="180"/>
      </w:pPr>
    </w:lvl>
    <w:lvl w:ilvl="6" w:tplc="0426000F" w:tentative="1">
      <w:start w:val="1"/>
      <w:numFmt w:val="decimal"/>
      <w:lvlText w:val="%7."/>
      <w:lvlJc w:val="left"/>
      <w:pPr>
        <w:tabs>
          <w:tab w:val="num" w:pos="5122"/>
        </w:tabs>
        <w:ind w:left="5122" w:hanging="360"/>
      </w:pPr>
    </w:lvl>
    <w:lvl w:ilvl="7" w:tplc="04260019" w:tentative="1">
      <w:start w:val="1"/>
      <w:numFmt w:val="lowerLetter"/>
      <w:lvlText w:val="%8."/>
      <w:lvlJc w:val="left"/>
      <w:pPr>
        <w:tabs>
          <w:tab w:val="num" w:pos="5842"/>
        </w:tabs>
        <w:ind w:left="5842" w:hanging="360"/>
      </w:pPr>
    </w:lvl>
    <w:lvl w:ilvl="8" w:tplc="0426001B" w:tentative="1">
      <w:start w:val="1"/>
      <w:numFmt w:val="lowerRoman"/>
      <w:lvlText w:val="%9."/>
      <w:lvlJc w:val="right"/>
      <w:pPr>
        <w:tabs>
          <w:tab w:val="num" w:pos="6562"/>
        </w:tabs>
        <w:ind w:left="6562" w:hanging="180"/>
      </w:pPr>
    </w:lvl>
  </w:abstractNum>
  <w:num w:numId="1" w16cid:durableId="302781667">
    <w:abstractNumId w:val="30"/>
  </w:num>
  <w:num w:numId="2" w16cid:durableId="1398938088">
    <w:abstractNumId w:val="19"/>
  </w:num>
  <w:num w:numId="3" w16cid:durableId="277371465">
    <w:abstractNumId w:val="2"/>
  </w:num>
  <w:num w:numId="4" w16cid:durableId="1488088318">
    <w:abstractNumId w:val="38"/>
  </w:num>
  <w:num w:numId="5" w16cid:durableId="1104421990">
    <w:abstractNumId w:val="45"/>
  </w:num>
  <w:num w:numId="6" w16cid:durableId="767819835">
    <w:abstractNumId w:val="6"/>
  </w:num>
  <w:num w:numId="7" w16cid:durableId="129515400">
    <w:abstractNumId w:val="12"/>
  </w:num>
  <w:num w:numId="8" w16cid:durableId="973826147">
    <w:abstractNumId w:val="20"/>
  </w:num>
  <w:num w:numId="9" w16cid:durableId="591664753">
    <w:abstractNumId w:val="22"/>
  </w:num>
  <w:num w:numId="10" w16cid:durableId="1568958245">
    <w:abstractNumId w:val="16"/>
  </w:num>
  <w:num w:numId="11" w16cid:durableId="2004775811">
    <w:abstractNumId w:val="32"/>
  </w:num>
  <w:num w:numId="12" w16cid:durableId="123231496">
    <w:abstractNumId w:val="3"/>
  </w:num>
  <w:num w:numId="13" w16cid:durableId="491485189">
    <w:abstractNumId w:val="33"/>
  </w:num>
  <w:num w:numId="14" w16cid:durableId="868834190">
    <w:abstractNumId w:val="31"/>
  </w:num>
  <w:num w:numId="15" w16cid:durableId="454563381">
    <w:abstractNumId w:val="1"/>
  </w:num>
  <w:num w:numId="16" w16cid:durableId="2010132230">
    <w:abstractNumId w:val="40"/>
  </w:num>
  <w:num w:numId="17" w16cid:durableId="1774590487">
    <w:abstractNumId w:val="26"/>
  </w:num>
  <w:num w:numId="18" w16cid:durableId="1015764956">
    <w:abstractNumId w:val="14"/>
  </w:num>
  <w:num w:numId="19" w16cid:durableId="870648302">
    <w:abstractNumId w:val="18"/>
  </w:num>
  <w:num w:numId="20" w16cid:durableId="1183058527">
    <w:abstractNumId w:val="24"/>
  </w:num>
  <w:num w:numId="21" w16cid:durableId="1149399554">
    <w:abstractNumId w:val="41"/>
  </w:num>
  <w:num w:numId="22" w16cid:durableId="817067544">
    <w:abstractNumId w:val="23"/>
  </w:num>
  <w:num w:numId="23" w16cid:durableId="2206746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4029188">
    <w:abstractNumId w:val="11"/>
  </w:num>
  <w:num w:numId="25" w16cid:durableId="987783850">
    <w:abstractNumId w:val="35"/>
  </w:num>
  <w:num w:numId="26" w16cid:durableId="904875091">
    <w:abstractNumId w:val="43"/>
  </w:num>
  <w:num w:numId="27" w16cid:durableId="9354782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3958248">
    <w:abstractNumId w:val="8"/>
  </w:num>
  <w:num w:numId="29" w16cid:durableId="1803766978">
    <w:abstractNumId w:val="37"/>
  </w:num>
  <w:num w:numId="30" w16cid:durableId="1278678748">
    <w:abstractNumId w:val="39"/>
  </w:num>
  <w:num w:numId="31" w16cid:durableId="1466705237">
    <w:abstractNumId w:val="7"/>
  </w:num>
  <w:num w:numId="32" w16cid:durableId="1207377092">
    <w:abstractNumId w:val="21"/>
  </w:num>
  <w:num w:numId="33" w16cid:durableId="1628077414">
    <w:abstractNumId w:val="13"/>
  </w:num>
  <w:num w:numId="34" w16cid:durableId="467750889">
    <w:abstractNumId w:val="29"/>
  </w:num>
  <w:num w:numId="35" w16cid:durableId="1583683460">
    <w:abstractNumId w:val="25"/>
  </w:num>
  <w:num w:numId="36" w16cid:durableId="1891451620">
    <w:abstractNumId w:val="15"/>
  </w:num>
  <w:num w:numId="37" w16cid:durableId="5611402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19584">
    <w:abstractNumId w:val="4"/>
  </w:num>
  <w:num w:numId="39" w16cid:durableId="1646623611">
    <w:abstractNumId w:val="0"/>
  </w:num>
  <w:num w:numId="40" w16cid:durableId="62682773">
    <w:abstractNumId w:val="44"/>
  </w:num>
  <w:num w:numId="41" w16cid:durableId="889803075">
    <w:abstractNumId w:val="42"/>
  </w:num>
  <w:num w:numId="42" w16cid:durableId="127207155">
    <w:abstractNumId w:val="28"/>
  </w:num>
  <w:num w:numId="43" w16cid:durableId="1847010759">
    <w:abstractNumId w:val="36"/>
  </w:num>
  <w:num w:numId="44" w16cid:durableId="60445004">
    <w:abstractNumId w:val="27"/>
  </w:num>
  <w:num w:numId="45" w16cid:durableId="1059015364">
    <w:abstractNumId w:val="17"/>
  </w:num>
  <w:num w:numId="46" w16cid:durableId="1955018417">
    <w:abstractNumId w:val="5"/>
  </w:num>
  <w:num w:numId="47" w16cid:durableId="817650461">
    <w:abstractNumId w:val="10"/>
  </w:num>
  <w:num w:numId="48" w16cid:durableId="1466460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3B"/>
    <w:rsid w:val="00000065"/>
    <w:rsid w:val="000012E4"/>
    <w:rsid w:val="000049B4"/>
    <w:rsid w:val="0000505F"/>
    <w:rsid w:val="00006C60"/>
    <w:rsid w:val="00006D66"/>
    <w:rsid w:val="00007A41"/>
    <w:rsid w:val="0001068D"/>
    <w:rsid w:val="00010D4C"/>
    <w:rsid w:val="00011DCC"/>
    <w:rsid w:val="000156E4"/>
    <w:rsid w:val="00015BF7"/>
    <w:rsid w:val="00025C5C"/>
    <w:rsid w:val="000306F6"/>
    <w:rsid w:val="000351C9"/>
    <w:rsid w:val="00040796"/>
    <w:rsid w:val="0004172E"/>
    <w:rsid w:val="00042A47"/>
    <w:rsid w:val="000477CB"/>
    <w:rsid w:val="00047C94"/>
    <w:rsid w:val="000514DA"/>
    <w:rsid w:val="0005670D"/>
    <w:rsid w:val="00056A83"/>
    <w:rsid w:val="00057389"/>
    <w:rsid w:val="00060861"/>
    <w:rsid w:val="000612AE"/>
    <w:rsid w:val="00062B4E"/>
    <w:rsid w:val="000642AC"/>
    <w:rsid w:val="000650DF"/>
    <w:rsid w:val="00071357"/>
    <w:rsid w:val="00074C83"/>
    <w:rsid w:val="00084626"/>
    <w:rsid w:val="000859CF"/>
    <w:rsid w:val="000870C8"/>
    <w:rsid w:val="00087FF4"/>
    <w:rsid w:val="00091345"/>
    <w:rsid w:val="00095D9C"/>
    <w:rsid w:val="000A2EC8"/>
    <w:rsid w:val="000A3E6F"/>
    <w:rsid w:val="000A568E"/>
    <w:rsid w:val="000A76DF"/>
    <w:rsid w:val="000B1441"/>
    <w:rsid w:val="000B19F9"/>
    <w:rsid w:val="000B3244"/>
    <w:rsid w:val="000B3C33"/>
    <w:rsid w:val="000D1CEC"/>
    <w:rsid w:val="000D39F9"/>
    <w:rsid w:val="000D3D5E"/>
    <w:rsid w:val="000D67EE"/>
    <w:rsid w:val="000D7C73"/>
    <w:rsid w:val="000E1011"/>
    <w:rsid w:val="000E3BF4"/>
    <w:rsid w:val="000E7112"/>
    <w:rsid w:val="000F2130"/>
    <w:rsid w:val="000F4309"/>
    <w:rsid w:val="000F55EE"/>
    <w:rsid w:val="000F79D6"/>
    <w:rsid w:val="00101CB4"/>
    <w:rsid w:val="00102CED"/>
    <w:rsid w:val="0011517C"/>
    <w:rsid w:val="001162AE"/>
    <w:rsid w:val="00121BA7"/>
    <w:rsid w:val="00122226"/>
    <w:rsid w:val="001234AC"/>
    <w:rsid w:val="0012641A"/>
    <w:rsid w:val="00141C50"/>
    <w:rsid w:val="00143B67"/>
    <w:rsid w:val="00155E2D"/>
    <w:rsid w:val="00156DB6"/>
    <w:rsid w:val="0016198C"/>
    <w:rsid w:val="0016570E"/>
    <w:rsid w:val="0016651A"/>
    <w:rsid w:val="00170BB8"/>
    <w:rsid w:val="00174EBB"/>
    <w:rsid w:val="0019161B"/>
    <w:rsid w:val="001936E5"/>
    <w:rsid w:val="001A161C"/>
    <w:rsid w:val="001A2ECF"/>
    <w:rsid w:val="001A4CEE"/>
    <w:rsid w:val="001B37AC"/>
    <w:rsid w:val="001B3BD4"/>
    <w:rsid w:val="001C4806"/>
    <w:rsid w:val="001D3782"/>
    <w:rsid w:val="001D5A29"/>
    <w:rsid w:val="001D6C05"/>
    <w:rsid w:val="001E5D9E"/>
    <w:rsid w:val="001F0F8A"/>
    <w:rsid w:val="001F2688"/>
    <w:rsid w:val="00203F51"/>
    <w:rsid w:val="00207378"/>
    <w:rsid w:val="00211564"/>
    <w:rsid w:val="00212105"/>
    <w:rsid w:val="0021310E"/>
    <w:rsid w:val="00214715"/>
    <w:rsid w:val="0021558C"/>
    <w:rsid w:val="002161A1"/>
    <w:rsid w:val="00223D22"/>
    <w:rsid w:val="0022489B"/>
    <w:rsid w:val="002261BA"/>
    <w:rsid w:val="00226908"/>
    <w:rsid w:val="0023414B"/>
    <w:rsid w:val="00234A24"/>
    <w:rsid w:val="00235915"/>
    <w:rsid w:val="002371F2"/>
    <w:rsid w:val="00240191"/>
    <w:rsid w:val="0024056B"/>
    <w:rsid w:val="002439FA"/>
    <w:rsid w:val="002500AC"/>
    <w:rsid w:val="002504CA"/>
    <w:rsid w:val="00256E35"/>
    <w:rsid w:val="0026022A"/>
    <w:rsid w:val="00261EC4"/>
    <w:rsid w:val="002638A0"/>
    <w:rsid w:val="0026748E"/>
    <w:rsid w:val="002723D6"/>
    <w:rsid w:val="0027361D"/>
    <w:rsid w:val="0028137D"/>
    <w:rsid w:val="00281F90"/>
    <w:rsid w:val="00284811"/>
    <w:rsid w:val="0029122F"/>
    <w:rsid w:val="00291F0A"/>
    <w:rsid w:val="002A4CD4"/>
    <w:rsid w:val="002A5322"/>
    <w:rsid w:val="002B34EE"/>
    <w:rsid w:val="002C29E7"/>
    <w:rsid w:val="002C4F9B"/>
    <w:rsid w:val="002C730D"/>
    <w:rsid w:val="002D2868"/>
    <w:rsid w:val="002D2C2C"/>
    <w:rsid w:val="002D63C0"/>
    <w:rsid w:val="002E225E"/>
    <w:rsid w:val="002E4496"/>
    <w:rsid w:val="002F056B"/>
    <w:rsid w:val="002F3311"/>
    <w:rsid w:val="002F4ADB"/>
    <w:rsid w:val="002F54EE"/>
    <w:rsid w:val="002F5ECF"/>
    <w:rsid w:val="002F610B"/>
    <w:rsid w:val="0031416B"/>
    <w:rsid w:val="003218DA"/>
    <w:rsid w:val="0032549B"/>
    <w:rsid w:val="00327483"/>
    <w:rsid w:val="0032769B"/>
    <w:rsid w:val="003277DC"/>
    <w:rsid w:val="003320A2"/>
    <w:rsid w:val="00335E5F"/>
    <w:rsid w:val="003365DD"/>
    <w:rsid w:val="00350416"/>
    <w:rsid w:val="00350F88"/>
    <w:rsid w:val="00353169"/>
    <w:rsid w:val="003574A8"/>
    <w:rsid w:val="003612D3"/>
    <w:rsid w:val="00361A7F"/>
    <w:rsid w:val="003659F0"/>
    <w:rsid w:val="00371794"/>
    <w:rsid w:val="00373D6D"/>
    <w:rsid w:val="00384231"/>
    <w:rsid w:val="00393487"/>
    <w:rsid w:val="003974F9"/>
    <w:rsid w:val="003A20B0"/>
    <w:rsid w:val="003A2C76"/>
    <w:rsid w:val="003A58DE"/>
    <w:rsid w:val="003B1E82"/>
    <w:rsid w:val="003B37B4"/>
    <w:rsid w:val="003B58DE"/>
    <w:rsid w:val="003C0428"/>
    <w:rsid w:val="003C334F"/>
    <w:rsid w:val="003C6678"/>
    <w:rsid w:val="003C7052"/>
    <w:rsid w:val="003E07B9"/>
    <w:rsid w:val="003E1B23"/>
    <w:rsid w:val="003E3A9C"/>
    <w:rsid w:val="003E4A56"/>
    <w:rsid w:val="003F2E7E"/>
    <w:rsid w:val="003F52E1"/>
    <w:rsid w:val="00401CB7"/>
    <w:rsid w:val="00404504"/>
    <w:rsid w:val="00404BFE"/>
    <w:rsid w:val="00405D44"/>
    <w:rsid w:val="00405D7E"/>
    <w:rsid w:val="00406742"/>
    <w:rsid w:val="00410991"/>
    <w:rsid w:val="00410A93"/>
    <w:rsid w:val="004121BE"/>
    <w:rsid w:val="00412AB4"/>
    <w:rsid w:val="00414E1C"/>
    <w:rsid w:val="00414E51"/>
    <w:rsid w:val="00415252"/>
    <w:rsid w:val="0042169B"/>
    <w:rsid w:val="00421F18"/>
    <w:rsid w:val="004275CC"/>
    <w:rsid w:val="00436F1D"/>
    <w:rsid w:val="00437902"/>
    <w:rsid w:val="00440099"/>
    <w:rsid w:val="0044605E"/>
    <w:rsid w:val="00450E17"/>
    <w:rsid w:val="00451902"/>
    <w:rsid w:val="00454F63"/>
    <w:rsid w:val="00455208"/>
    <w:rsid w:val="00465F7A"/>
    <w:rsid w:val="0047331D"/>
    <w:rsid w:val="00473447"/>
    <w:rsid w:val="004734A5"/>
    <w:rsid w:val="00473E3B"/>
    <w:rsid w:val="00476387"/>
    <w:rsid w:val="00481DF3"/>
    <w:rsid w:val="0048374A"/>
    <w:rsid w:val="0049051D"/>
    <w:rsid w:val="00490EA9"/>
    <w:rsid w:val="00491E8C"/>
    <w:rsid w:val="00495BFE"/>
    <w:rsid w:val="004A199F"/>
    <w:rsid w:val="004A27B8"/>
    <w:rsid w:val="004A6781"/>
    <w:rsid w:val="004A7888"/>
    <w:rsid w:val="004B3ADF"/>
    <w:rsid w:val="004B494B"/>
    <w:rsid w:val="004B5291"/>
    <w:rsid w:val="004B58AF"/>
    <w:rsid w:val="004B5EE4"/>
    <w:rsid w:val="004B733F"/>
    <w:rsid w:val="004C113B"/>
    <w:rsid w:val="004C7267"/>
    <w:rsid w:val="004C735B"/>
    <w:rsid w:val="004D3EAA"/>
    <w:rsid w:val="004E1A23"/>
    <w:rsid w:val="004E4397"/>
    <w:rsid w:val="004E4514"/>
    <w:rsid w:val="004E76A8"/>
    <w:rsid w:val="00500157"/>
    <w:rsid w:val="00505104"/>
    <w:rsid w:val="00511842"/>
    <w:rsid w:val="00516802"/>
    <w:rsid w:val="005226B9"/>
    <w:rsid w:val="00525AC8"/>
    <w:rsid w:val="00532D98"/>
    <w:rsid w:val="00533242"/>
    <w:rsid w:val="00536E6D"/>
    <w:rsid w:val="005405C7"/>
    <w:rsid w:val="00541511"/>
    <w:rsid w:val="00542FC0"/>
    <w:rsid w:val="00543B80"/>
    <w:rsid w:val="00545195"/>
    <w:rsid w:val="00546D43"/>
    <w:rsid w:val="00551979"/>
    <w:rsid w:val="0056341A"/>
    <w:rsid w:val="00566482"/>
    <w:rsid w:val="00571439"/>
    <w:rsid w:val="0057172B"/>
    <w:rsid w:val="005818EC"/>
    <w:rsid w:val="005843C7"/>
    <w:rsid w:val="0058549D"/>
    <w:rsid w:val="005932CC"/>
    <w:rsid w:val="00594978"/>
    <w:rsid w:val="00594BDB"/>
    <w:rsid w:val="005A56FA"/>
    <w:rsid w:val="005A5E36"/>
    <w:rsid w:val="005B33F6"/>
    <w:rsid w:val="005B5BAE"/>
    <w:rsid w:val="005B5FAB"/>
    <w:rsid w:val="005B7EC7"/>
    <w:rsid w:val="005C06D2"/>
    <w:rsid w:val="005C1D86"/>
    <w:rsid w:val="005C42F9"/>
    <w:rsid w:val="005C43FD"/>
    <w:rsid w:val="005D4282"/>
    <w:rsid w:val="005D581B"/>
    <w:rsid w:val="005E00E8"/>
    <w:rsid w:val="005E0975"/>
    <w:rsid w:val="005E0A6A"/>
    <w:rsid w:val="005E1EB3"/>
    <w:rsid w:val="005E64E8"/>
    <w:rsid w:val="005F501C"/>
    <w:rsid w:val="005F68B7"/>
    <w:rsid w:val="006045E3"/>
    <w:rsid w:val="00605635"/>
    <w:rsid w:val="0060629E"/>
    <w:rsid w:val="00610E83"/>
    <w:rsid w:val="0061273B"/>
    <w:rsid w:val="00615216"/>
    <w:rsid w:val="00621E81"/>
    <w:rsid w:val="00624325"/>
    <w:rsid w:val="0062707D"/>
    <w:rsid w:val="00627C02"/>
    <w:rsid w:val="00627FA0"/>
    <w:rsid w:val="00630A60"/>
    <w:rsid w:val="00640199"/>
    <w:rsid w:val="006455B8"/>
    <w:rsid w:val="00651208"/>
    <w:rsid w:val="0065321C"/>
    <w:rsid w:val="00654469"/>
    <w:rsid w:val="006546F8"/>
    <w:rsid w:val="0065726D"/>
    <w:rsid w:val="00664AC7"/>
    <w:rsid w:val="00665D76"/>
    <w:rsid w:val="006677F1"/>
    <w:rsid w:val="006702CF"/>
    <w:rsid w:val="006731A6"/>
    <w:rsid w:val="0067458F"/>
    <w:rsid w:val="006746DC"/>
    <w:rsid w:val="0068126B"/>
    <w:rsid w:val="0068478B"/>
    <w:rsid w:val="00685889"/>
    <w:rsid w:val="00687514"/>
    <w:rsid w:val="00697711"/>
    <w:rsid w:val="006A57A8"/>
    <w:rsid w:val="006A6075"/>
    <w:rsid w:val="006B352E"/>
    <w:rsid w:val="006B7E53"/>
    <w:rsid w:val="006C3C42"/>
    <w:rsid w:val="006C4EB2"/>
    <w:rsid w:val="006C6F3B"/>
    <w:rsid w:val="006C7D17"/>
    <w:rsid w:val="006D70C6"/>
    <w:rsid w:val="006F432C"/>
    <w:rsid w:val="006F6012"/>
    <w:rsid w:val="006F79CD"/>
    <w:rsid w:val="0070298B"/>
    <w:rsid w:val="007031D8"/>
    <w:rsid w:val="007137A7"/>
    <w:rsid w:val="0071415A"/>
    <w:rsid w:val="00714D0D"/>
    <w:rsid w:val="0071611F"/>
    <w:rsid w:val="00716F4C"/>
    <w:rsid w:val="00726A0A"/>
    <w:rsid w:val="00734A01"/>
    <w:rsid w:val="00737CE8"/>
    <w:rsid w:val="00740366"/>
    <w:rsid w:val="00741058"/>
    <w:rsid w:val="00745465"/>
    <w:rsid w:val="00751A24"/>
    <w:rsid w:val="00751DAE"/>
    <w:rsid w:val="00753093"/>
    <w:rsid w:val="007553A7"/>
    <w:rsid w:val="00756A91"/>
    <w:rsid w:val="00757222"/>
    <w:rsid w:val="00764AF7"/>
    <w:rsid w:val="00764E1F"/>
    <w:rsid w:val="007658EA"/>
    <w:rsid w:val="00766331"/>
    <w:rsid w:val="0077368C"/>
    <w:rsid w:val="00787DB3"/>
    <w:rsid w:val="00797AB8"/>
    <w:rsid w:val="007A0010"/>
    <w:rsid w:val="007A2785"/>
    <w:rsid w:val="007B0C41"/>
    <w:rsid w:val="007B2226"/>
    <w:rsid w:val="007B2B85"/>
    <w:rsid w:val="007B2C1A"/>
    <w:rsid w:val="007B30B5"/>
    <w:rsid w:val="007C4275"/>
    <w:rsid w:val="007D462C"/>
    <w:rsid w:val="007D472C"/>
    <w:rsid w:val="007D5E43"/>
    <w:rsid w:val="007D6583"/>
    <w:rsid w:val="007E135D"/>
    <w:rsid w:val="007E24D7"/>
    <w:rsid w:val="007E300D"/>
    <w:rsid w:val="007E3D40"/>
    <w:rsid w:val="007E4E44"/>
    <w:rsid w:val="007E5505"/>
    <w:rsid w:val="0080400F"/>
    <w:rsid w:val="008042F0"/>
    <w:rsid w:val="00805D72"/>
    <w:rsid w:val="00806F37"/>
    <w:rsid w:val="00807105"/>
    <w:rsid w:val="0082185D"/>
    <w:rsid w:val="00822BCD"/>
    <w:rsid w:val="00826E8E"/>
    <w:rsid w:val="00830F7B"/>
    <w:rsid w:val="0083209E"/>
    <w:rsid w:val="00836AB7"/>
    <w:rsid w:val="0083755A"/>
    <w:rsid w:val="0083758F"/>
    <w:rsid w:val="00845401"/>
    <w:rsid w:val="00845772"/>
    <w:rsid w:val="00852CC4"/>
    <w:rsid w:val="00855679"/>
    <w:rsid w:val="00861145"/>
    <w:rsid w:val="008629C8"/>
    <w:rsid w:val="00862BD5"/>
    <w:rsid w:val="0086380E"/>
    <w:rsid w:val="00866279"/>
    <w:rsid w:val="008725AD"/>
    <w:rsid w:val="008751C4"/>
    <w:rsid w:val="00883B3D"/>
    <w:rsid w:val="0088656E"/>
    <w:rsid w:val="00890FF1"/>
    <w:rsid w:val="00892F2C"/>
    <w:rsid w:val="008942EC"/>
    <w:rsid w:val="00894BB0"/>
    <w:rsid w:val="00894E98"/>
    <w:rsid w:val="00895787"/>
    <w:rsid w:val="00896076"/>
    <w:rsid w:val="00896B5B"/>
    <w:rsid w:val="008A2993"/>
    <w:rsid w:val="008A2E90"/>
    <w:rsid w:val="008A432B"/>
    <w:rsid w:val="008A50ED"/>
    <w:rsid w:val="008A651B"/>
    <w:rsid w:val="008B22B9"/>
    <w:rsid w:val="008B2832"/>
    <w:rsid w:val="008B3063"/>
    <w:rsid w:val="008B60DC"/>
    <w:rsid w:val="008C254F"/>
    <w:rsid w:val="008C3209"/>
    <w:rsid w:val="008C46F6"/>
    <w:rsid w:val="008D3B16"/>
    <w:rsid w:val="008D5480"/>
    <w:rsid w:val="008D6D45"/>
    <w:rsid w:val="008F60F3"/>
    <w:rsid w:val="008F723D"/>
    <w:rsid w:val="00923079"/>
    <w:rsid w:val="009247D2"/>
    <w:rsid w:val="00930627"/>
    <w:rsid w:val="00930F68"/>
    <w:rsid w:val="00933A57"/>
    <w:rsid w:val="00934BC0"/>
    <w:rsid w:val="0093781D"/>
    <w:rsid w:val="00937F5C"/>
    <w:rsid w:val="0094038B"/>
    <w:rsid w:val="009406CE"/>
    <w:rsid w:val="00943721"/>
    <w:rsid w:val="0095153B"/>
    <w:rsid w:val="00961848"/>
    <w:rsid w:val="00963021"/>
    <w:rsid w:val="00963FBC"/>
    <w:rsid w:val="00964002"/>
    <w:rsid w:val="00967F52"/>
    <w:rsid w:val="0097073A"/>
    <w:rsid w:val="00974F05"/>
    <w:rsid w:val="00976581"/>
    <w:rsid w:val="009807D9"/>
    <w:rsid w:val="00981076"/>
    <w:rsid w:val="00983E10"/>
    <w:rsid w:val="00984EF0"/>
    <w:rsid w:val="009858FA"/>
    <w:rsid w:val="0098621B"/>
    <w:rsid w:val="00987511"/>
    <w:rsid w:val="00991071"/>
    <w:rsid w:val="009928DE"/>
    <w:rsid w:val="009940DA"/>
    <w:rsid w:val="00996786"/>
    <w:rsid w:val="00996A69"/>
    <w:rsid w:val="009A0C36"/>
    <w:rsid w:val="009A138F"/>
    <w:rsid w:val="009A2905"/>
    <w:rsid w:val="009A36F6"/>
    <w:rsid w:val="009B690B"/>
    <w:rsid w:val="009B797D"/>
    <w:rsid w:val="009B7C5E"/>
    <w:rsid w:val="009C1661"/>
    <w:rsid w:val="009C57EF"/>
    <w:rsid w:val="009D2778"/>
    <w:rsid w:val="009E0E11"/>
    <w:rsid w:val="009E7268"/>
    <w:rsid w:val="009F2905"/>
    <w:rsid w:val="009F65D1"/>
    <w:rsid w:val="00A0542C"/>
    <w:rsid w:val="00A05C3F"/>
    <w:rsid w:val="00A06609"/>
    <w:rsid w:val="00A0705D"/>
    <w:rsid w:val="00A10C83"/>
    <w:rsid w:val="00A12D81"/>
    <w:rsid w:val="00A14BA5"/>
    <w:rsid w:val="00A14DB0"/>
    <w:rsid w:val="00A15519"/>
    <w:rsid w:val="00A27140"/>
    <w:rsid w:val="00A27F0B"/>
    <w:rsid w:val="00A333CA"/>
    <w:rsid w:val="00A4245E"/>
    <w:rsid w:val="00A54173"/>
    <w:rsid w:val="00A565F2"/>
    <w:rsid w:val="00A57FB3"/>
    <w:rsid w:val="00A6481F"/>
    <w:rsid w:val="00A65F0C"/>
    <w:rsid w:val="00A7006D"/>
    <w:rsid w:val="00A73DFD"/>
    <w:rsid w:val="00A8160E"/>
    <w:rsid w:val="00A824D3"/>
    <w:rsid w:val="00A84736"/>
    <w:rsid w:val="00A868BA"/>
    <w:rsid w:val="00A87CFE"/>
    <w:rsid w:val="00A9281C"/>
    <w:rsid w:val="00A9302D"/>
    <w:rsid w:val="00A93BBB"/>
    <w:rsid w:val="00A95B16"/>
    <w:rsid w:val="00A9771D"/>
    <w:rsid w:val="00AA1875"/>
    <w:rsid w:val="00AA3AE4"/>
    <w:rsid w:val="00AA652D"/>
    <w:rsid w:val="00AB1BA8"/>
    <w:rsid w:val="00AB4F17"/>
    <w:rsid w:val="00AB7104"/>
    <w:rsid w:val="00AB780C"/>
    <w:rsid w:val="00AC1472"/>
    <w:rsid w:val="00AC4F40"/>
    <w:rsid w:val="00AC7081"/>
    <w:rsid w:val="00AD3015"/>
    <w:rsid w:val="00AE131B"/>
    <w:rsid w:val="00AE14A1"/>
    <w:rsid w:val="00AE5D2D"/>
    <w:rsid w:val="00AF620D"/>
    <w:rsid w:val="00B02B3B"/>
    <w:rsid w:val="00B07E26"/>
    <w:rsid w:val="00B122D3"/>
    <w:rsid w:val="00B13F62"/>
    <w:rsid w:val="00B154A7"/>
    <w:rsid w:val="00B15614"/>
    <w:rsid w:val="00B216F9"/>
    <w:rsid w:val="00B408BE"/>
    <w:rsid w:val="00B40BF4"/>
    <w:rsid w:val="00B421D9"/>
    <w:rsid w:val="00B61067"/>
    <w:rsid w:val="00B63084"/>
    <w:rsid w:val="00B64E33"/>
    <w:rsid w:val="00B72099"/>
    <w:rsid w:val="00B732A7"/>
    <w:rsid w:val="00B80A3C"/>
    <w:rsid w:val="00B909D1"/>
    <w:rsid w:val="00BA2156"/>
    <w:rsid w:val="00BA2D2E"/>
    <w:rsid w:val="00BA7C01"/>
    <w:rsid w:val="00BB09C4"/>
    <w:rsid w:val="00BB5C00"/>
    <w:rsid w:val="00BC474C"/>
    <w:rsid w:val="00BC72A6"/>
    <w:rsid w:val="00BD31D5"/>
    <w:rsid w:val="00BD72D2"/>
    <w:rsid w:val="00BE02DA"/>
    <w:rsid w:val="00BE2F0F"/>
    <w:rsid w:val="00BE4550"/>
    <w:rsid w:val="00BF318F"/>
    <w:rsid w:val="00BF4B18"/>
    <w:rsid w:val="00BF4EA3"/>
    <w:rsid w:val="00BF61A8"/>
    <w:rsid w:val="00BF66E6"/>
    <w:rsid w:val="00BF7A3D"/>
    <w:rsid w:val="00C06858"/>
    <w:rsid w:val="00C16CB9"/>
    <w:rsid w:val="00C170EE"/>
    <w:rsid w:val="00C21594"/>
    <w:rsid w:val="00C24D75"/>
    <w:rsid w:val="00C35D5A"/>
    <w:rsid w:val="00C36F63"/>
    <w:rsid w:val="00C37F2B"/>
    <w:rsid w:val="00C43428"/>
    <w:rsid w:val="00C43F73"/>
    <w:rsid w:val="00C460CD"/>
    <w:rsid w:val="00C51179"/>
    <w:rsid w:val="00C60F77"/>
    <w:rsid w:val="00C6158A"/>
    <w:rsid w:val="00C61AD3"/>
    <w:rsid w:val="00C62C15"/>
    <w:rsid w:val="00C66AB9"/>
    <w:rsid w:val="00C70DC6"/>
    <w:rsid w:val="00C75E69"/>
    <w:rsid w:val="00C77658"/>
    <w:rsid w:val="00C82124"/>
    <w:rsid w:val="00C82236"/>
    <w:rsid w:val="00C84D8C"/>
    <w:rsid w:val="00C85164"/>
    <w:rsid w:val="00C87E67"/>
    <w:rsid w:val="00C91497"/>
    <w:rsid w:val="00C933BC"/>
    <w:rsid w:val="00C93B51"/>
    <w:rsid w:val="00C977CD"/>
    <w:rsid w:val="00CA31C4"/>
    <w:rsid w:val="00CA44D5"/>
    <w:rsid w:val="00CA4F54"/>
    <w:rsid w:val="00CA62A3"/>
    <w:rsid w:val="00CB304B"/>
    <w:rsid w:val="00CB579C"/>
    <w:rsid w:val="00CB6D9D"/>
    <w:rsid w:val="00CC599C"/>
    <w:rsid w:val="00CD084D"/>
    <w:rsid w:val="00CD2E45"/>
    <w:rsid w:val="00CD7B98"/>
    <w:rsid w:val="00CE691D"/>
    <w:rsid w:val="00CF12E1"/>
    <w:rsid w:val="00D00FBB"/>
    <w:rsid w:val="00D16C16"/>
    <w:rsid w:val="00D211CC"/>
    <w:rsid w:val="00D268C5"/>
    <w:rsid w:val="00D26B6C"/>
    <w:rsid w:val="00D332C6"/>
    <w:rsid w:val="00D34465"/>
    <w:rsid w:val="00D40189"/>
    <w:rsid w:val="00D4057F"/>
    <w:rsid w:val="00D40CD9"/>
    <w:rsid w:val="00D40EAC"/>
    <w:rsid w:val="00D42A9D"/>
    <w:rsid w:val="00D55942"/>
    <w:rsid w:val="00D614B7"/>
    <w:rsid w:val="00D64A6F"/>
    <w:rsid w:val="00D84FEC"/>
    <w:rsid w:val="00D87022"/>
    <w:rsid w:val="00D87EFA"/>
    <w:rsid w:val="00D93D12"/>
    <w:rsid w:val="00D954DD"/>
    <w:rsid w:val="00D964EE"/>
    <w:rsid w:val="00DA0077"/>
    <w:rsid w:val="00DA1C5E"/>
    <w:rsid w:val="00DB1BD9"/>
    <w:rsid w:val="00DB6BF4"/>
    <w:rsid w:val="00DC0F7C"/>
    <w:rsid w:val="00DC2818"/>
    <w:rsid w:val="00DC32F1"/>
    <w:rsid w:val="00DC3859"/>
    <w:rsid w:val="00DC533D"/>
    <w:rsid w:val="00DC5FEF"/>
    <w:rsid w:val="00DC6739"/>
    <w:rsid w:val="00DC702B"/>
    <w:rsid w:val="00DD6A95"/>
    <w:rsid w:val="00DF18FF"/>
    <w:rsid w:val="00DF1CB3"/>
    <w:rsid w:val="00DF1D75"/>
    <w:rsid w:val="00DF28DD"/>
    <w:rsid w:val="00DF54CB"/>
    <w:rsid w:val="00E001D4"/>
    <w:rsid w:val="00E04922"/>
    <w:rsid w:val="00E077F0"/>
    <w:rsid w:val="00E147BA"/>
    <w:rsid w:val="00E16D02"/>
    <w:rsid w:val="00E223FD"/>
    <w:rsid w:val="00E24A6C"/>
    <w:rsid w:val="00E24EDE"/>
    <w:rsid w:val="00E25816"/>
    <w:rsid w:val="00E33D04"/>
    <w:rsid w:val="00E35269"/>
    <w:rsid w:val="00E35B5D"/>
    <w:rsid w:val="00E410F4"/>
    <w:rsid w:val="00E47639"/>
    <w:rsid w:val="00E47C54"/>
    <w:rsid w:val="00E54452"/>
    <w:rsid w:val="00E6638F"/>
    <w:rsid w:val="00E667DF"/>
    <w:rsid w:val="00E66BDD"/>
    <w:rsid w:val="00E71D1B"/>
    <w:rsid w:val="00E739D3"/>
    <w:rsid w:val="00E74E77"/>
    <w:rsid w:val="00E76E7A"/>
    <w:rsid w:val="00E81713"/>
    <w:rsid w:val="00E832A8"/>
    <w:rsid w:val="00E85593"/>
    <w:rsid w:val="00E85641"/>
    <w:rsid w:val="00E915B9"/>
    <w:rsid w:val="00E9495D"/>
    <w:rsid w:val="00E97079"/>
    <w:rsid w:val="00EA4892"/>
    <w:rsid w:val="00EA7B35"/>
    <w:rsid w:val="00EB3AF0"/>
    <w:rsid w:val="00EB6B00"/>
    <w:rsid w:val="00EC0538"/>
    <w:rsid w:val="00EC30EE"/>
    <w:rsid w:val="00EC6D86"/>
    <w:rsid w:val="00ED0735"/>
    <w:rsid w:val="00ED4456"/>
    <w:rsid w:val="00EE22F1"/>
    <w:rsid w:val="00EF1E81"/>
    <w:rsid w:val="00EF2EAE"/>
    <w:rsid w:val="00EF7C58"/>
    <w:rsid w:val="00F05360"/>
    <w:rsid w:val="00F07D8D"/>
    <w:rsid w:val="00F10C1E"/>
    <w:rsid w:val="00F14377"/>
    <w:rsid w:val="00F1439B"/>
    <w:rsid w:val="00F24074"/>
    <w:rsid w:val="00F24BF0"/>
    <w:rsid w:val="00F24C39"/>
    <w:rsid w:val="00F25222"/>
    <w:rsid w:val="00F26470"/>
    <w:rsid w:val="00F26851"/>
    <w:rsid w:val="00F37731"/>
    <w:rsid w:val="00F40910"/>
    <w:rsid w:val="00F430B4"/>
    <w:rsid w:val="00F44306"/>
    <w:rsid w:val="00F47753"/>
    <w:rsid w:val="00F53339"/>
    <w:rsid w:val="00F6095E"/>
    <w:rsid w:val="00F644A6"/>
    <w:rsid w:val="00F67874"/>
    <w:rsid w:val="00F71A98"/>
    <w:rsid w:val="00F75BA9"/>
    <w:rsid w:val="00F81101"/>
    <w:rsid w:val="00F83FAF"/>
    <w:rsid w:val="00F864BE"/>
    <w:rsid w:val="00F930D6"/>
    <w:rsid w:val="00F97CCA"/>
    <w:rsid w:val="00FA0677"/>
    <w:rsid w:val="00FA17CB"/>
    <w:rsid w:val="00FA4798"/>
    <w:rsid w:val="00FA5569"/>
    <w:rsid w:val="00FB2129"/>
    <w:rsid w:val="00FB2DB5"/>
    <w:rsid w:val="00FB3EC1"/>
    <w:rsid w:val="00FB47A0"/>
    <w:rsid w:val="00FB5186"/>
    <w:rsid w:val="00FC716A"/>
    <w:rsid w:val="00FD02A7"/>
    <w:rsid w:val="00FD3B5C"/>
    <w:rsid w:val="00FE66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9CBDF00"/>
  <w15:docId w15:val="{D730F55F-4FC2-4271-8C9F-89314352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3B"/>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473E3B"/>
    <w:pPr>
      <w:keepNext/>
      <w:jc w:val="center"/>
      <w:outlineLvl w:val="0"/>
    </w:pPr>
    <w:rPr>
      <w:rFonts w:ascii="Arial" w:hAnsi="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E3B"/>
    <w:rPr>
      <w:rFonts w:ascii="Arial" w:eastAsia="Times New Roman" w:hAnsi="Arial" w:cs="Times New Roman"/>
      <w:b/>
      <w:caps/>
      <w:sz w:val="20"/>
      <w:szCs w:val="20"/>
      <w:lang w:val="en-AU"/>
    </w:rPr>
  </w:style>
  <w:style w:type="paragraph" w:styleId="ListParagraph">
    <w:name w:val="List Paragraph"/>
    <w:basedOn w:val="Normal"/>
    <w:uiPriority w:val="34"/>
    <w:qFormat/>
    <w:rsid w:val="00235915"/>
    <w:pPr>
      <w:ind w:left="720"/>
      <w:contextualSpacing/>
    </w:pPr>
  </w:style>
  <w:style w:type="paragraph" w:styleId="BalloonText">
    <w:name w:val="Balloon Text"/>
    <w:basedOn w:val="Normal"/>
    <w:link w:val="BalloonTextChar"/>
    <w:uiPriority w:val="99"/>
    <w:semiHidden/>
    <w:unhideWhenUsed/>
    <w:rsid w:val="00AC1472"/>
    <w:rPr>
      <w:rFonts w:ascii="Tahoma" w:hAnsi="Tahoma" w:cs="Tahoma"/>
      <w:sz w:val="16"/>
      <w:szCs w:val="16"/>
    </w:rPr>
  </w:style>
  <w:style w:type="character" w:customStyle="1" w:styleId="BalloonTextChar">
    <w:name w:val="Balloon Text Char"/>
    <w:basedOn w:val="DefaultParagraphFont"/>
    <w:link w:val="BalloonText"/>
    <w:uiPriority w:val="99"/>
    <w:semiHidden/>
    <w:rsid w:val="00AC1472"/>
    <w:rPr>
      <w:rFonts w:ascii="Tahoma" w:eastAsia="Times New Roman" w:hAnsi="Tahoma" w:cs="Tahoma"/>
      <w:sz w:val="16"/>
      <w:szCs w:val="16"/>
      <w:lang w:val="en-AU"/>
    </w:rPr>
  </w:style>
  <w:style w:type="character" w:styleId="CommentReference">
    <w:name w:val="annotation reference"/>
    <w:rsid w:val="00057389"/>
    <w:rPr>
      <w:sz w:val="16"/>
      <w:szCs w:val="16"/>
    </w:rPr>
  </w:style>
  <w:style w:type="paragraph" w:styleId="CommentText">
    <w:name w:val="annotation text"/>
    <w:basedOn w:val="Normal"/>
    <w:link w:val="CommentTextChar"/>
    <w:rsid w:val="00057389"/>
    <w:pPr>
      <w:suppressAutoHyphens/>
    </w:pPr>
    <w:rPr>
      <w:lang w:val="lv-LV" w:eastAsia="ar-SA"/>
    </w:rPr>
  </w:style>
  <w:style w:type="character" w:customStyle="1" w:styleId="CommentTextChar">
    <w:name w:val="Comment Text Char"/>
    <w:basedOn w:val="DefaultParagraphFont"/>
    <w:link w:val="CommentText"/>
    <w:rsid w:val="00057389"/>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D42A9D"/>
    <w:pPr>
      <w:suppressAutoHyphens w:val="0"/>
    </w:pPr>
    <w:rPr>
      <w:b/>
      <w:bCs/>
      <w:lang w:val="en-AU" w:eastAsia="en-US"/>
    </w:rPr>
  </w:style>
  <w:style w:type="character" w:customStyle="1" w:styleId="CommentSubjectChar">
    <w:name w:val="Comment Subject Char"/>
    <w:basedOn w:val="CommentTextChar"/>
    <w:link w:val="CommentSubject"/>
    <w:uiPriority w:val="99"/>
    <w:semiHidden/>
    <w:rsid w:val="00D42A9D"/>
    <w:rPr>
      <w:rFonts w:ascii="Times New Roman" w:eastAsia="Times New Roman" w:hAnsi="Times New Roman" w:cs="Times New Roman"/>
      <w:b/>
      <w:bCs/>
      <w:sz w:val="20"/>
      <w:szCs w:val="20"/>
      <w:lang w:val="en-AU" w:eastAsia="ar-SA"/>
    </w:rPr>
  </w:style>
  <w:style w:type="paragraph" w:styleId="Header">
    <w:name w:val="header"/>
    <w:basedOn w:val="Normal"/>
    <w:link w:val="HeaderChar"/>
    <w:uiPriority w:val="99"/>
    <w:unhideWhenUsed/>
    <w:rsid w:val="00040796"/>
    <w:pPr>
      <w:tabs>
        <w:tab w:val="center" w:pos="4680"/>
        <w:tab w:val="right" w:pos="9360"/>
      </w:tabs>
    </w:pPr>
  </w:style>
  <w:style w:type="character" w:customStyle="1" w:styleId="HeaderChar">
    <w:name w:val="Header Char"/>
    <w:basedOn w:val="DefaultParagraphFont"/>
    <w:link w:val="Header"/>
    <w:uiPriority w:val="99"/>
    <w:rsid w:val="00040796"/>
    <w:rPr>
      <w:rFonts w:ascii="Times New Roman" w:eastAsia="Times New Roman" w:hAnsi="Times New Roman" w:cs="Times New Roman"/>
      <w:sz w:val="20"/>
      <w:szCs w:val="20"/>
      <w:lang w:val="en-AU"/>
    </w:rPr>
  </w:style>
  <w:style w:type="paragraph" w:styleId="Footer">
    <w:name w:val="footer"/>
    <w:basedOn w:val="Normal"/>
    <w:link w:val="FooterChar"/>
    <w:unhideWhenUsed/>
    <w:rsid w:val="00040796"/>
    <w:pPr>
      <w:tabs>
        <w:tab w:val="center" w:pos="4680"/>
        <w:tab w:val="right" w:pos="9360"/>
      </w:tabs>
    </w:pPr>
  </w:style>
  <w:style w:type="character" w:customStyle="1" w:styleId="FooterChar">
    <w:name w:val="Footer Char"/>
    <w:basedOn w:val="DefaultParagraphFont"/>
    <w:link w:val="Footer"/>
    <w:uiPriority w:val="99"/>
    <w:rsid w:val="00040796"/>
    <w:rPr>
      <w:rFonts w:ascii="Times New Roman" w:eastAsia="Times New Roman" w:hAnsi="Times New Roman" w:cs="Times New Roman"/>
      <w:sz w:val="20"/>
      <w:szCs w:val="20"/>
      <w:lang w:val="en-AU"/>
    </w:rPr>
  </w:style>
  <w:style w:type="paragraph" w:styleId="NormalWeb">
    <w:name w:val="Normal (Web)"/>
    <w:basedOn w:val="Normal"/>
    <w:uiPriority w:val="99"/>
    <w:unhideWhenUsed/>
    <w:rsid w:val="006B352E"/>
    <w:rPr>
      <w:sz w:val="24"/>
      <w:szCs w:val="24"/>
    </w:rPr>
  </w:style>
  <w:style w:type="character" w:styleId="Hyperlink">
    <w:name w:val="Hyperlink"/>
    <w:basedOn w:val="DefaultParagraphFont"/>
    <w:unhideWhenUsed/>
    <w:rsid w:val="008C46F6"/>
    <w:rPr>
      <w:color w:val="0563C1" w:themeColor="hyperlink"/>
      <w:u w:val="single"/>
    </w:rPr>
  </w:style>
  <w:style w:type="table" w:styleId="TableGrid">
    <w:name w:val="Table Grid"/>
    <w:basedOn w:val="TableNormal"/>
    <w:uiPriority w:val="39"/>
    <w:rsid w:val="00CA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621E81"/>
    <w:pPr>
      <w:spacing w:before="100" w:beforeAutospacing="1" w:after="100" w:afterAutospacing="1"/>
    </w:pPr>
    <w:rPr>
      <w:sz w:val="24"/>
      <w:szCs w:val="24"/>
      <w:lang w:val="lv-LV" w:eastAsia="lv-LV"/>
    </w:rPr>
  </w:style>
  <w:style w:type="character" w:styleId="UnresolvedMention">
    <w:name w:val="Unresolved Mention"/>
    <w:basedOn w:val="DefaultParagraphFont"/>
    <w:uiPriority w:val="99"/>
    <w:semiHidden/>
    <w:unhideWhenUsed/>
    <w:rsid w:val="00F47753"/>
    <w:rPr>
      <w:color w:val="605E5C"/>
      <w:shd w:val="clear" w:color="auto" w:fill="E1DFDD"/>
    </w:rPr>
  </w:style>
  <w:style w:type="paragraph" w:customStyle="1" w:styleId="naisf">
    <w:name w:val="naisf"/>
    <w:basedOn w:val="Normal"/>
    <w:rsid w:val="00764E1F"/>
    <w:pPr>
      <w:spacing w:before="100" w:beforeAutospacing="1" w:after="100" w:afterAutospacing="1"/>
      <w:jc w:val="both"/>
    </w:pPr>
    <w:rPr>
      <w:sz w:val="24"/>
      <w:szCs w:val="24"/>
      <w:lang w:val="en-GB"/>
    </w:rPr>
  </w:style>
  <w:style w:type="paragraph" w:customStyle="1" w:styleId="Textbody">
    <w:name w:val="Text body"/>
    <w:basedOn w:val="Normal"/>
    <w:rsid w:val="00060861"/>
    <w:pPr>
      <w:suppressAutoHyphens/>
      <w:autoSpaceDN w:val="0"/>
      <w:textAlignment w:val="baseline"/>
    </w:pPr>
    <w:rPr>
      <w:kern w:val="3"/>
      <w:sz w:val="28"/>
      <w:lang w:val="en-GB" w:eastAsia="zh-CN"/>
    </w:rPr>
  </w:style>
  <w:style w:type="paragraph" w:customStyle="1" w:styleId="tv213tvp">
    <w:name w:val="tv213 tvp"/>
    <w:basedOn w:val="Normal"/>
    <w:rsid w:val="00726A0A"/>
    <w:pPr>
      <w:spacing w:before="100" w:beforeAutospacing="1" w:after="100" w:afterAutospacing="1"/>
    </w:pPr>
    <w:rPr>
      <w:sz w:val="24"/>
      <w:szCs w:val="24"/>
      <w:lang w:val="lv-LV" w:eastAsia="lv-LV"/>
    </w:rPr>
  </w:style>
  <w:style w:type="paragraph" w:styleId="Revision">
    <w:name w:val="Revision"/>
    <w:hidden/>
    <w:uiPriority w:val="99"/>
    <w:semiHidden/>
    <w:rsid w:val="00006D66"/>
    <w:pPr>
      <w:spacing w:after="0" w:line="240" w:lineRule="auto"/>
    </w:pPr>
    <w:rPr>
      <w:rFonts w:ascii="Times New Roman" w:eastAsia="Times New Roman" w:hAnsi="Times New Roman" w:cs="Times New Roman"/>
      <w:sz w:val="20"/>
      <w:szCs w:val="20"/>
      <w:lang w:val="en-AU"/>
    </w:rPr>
  </w:style>
  <w:style w:type="paragraph" w:styleId="EndnoteText">
    <w:name w:val="endnote text"/>
    <w:basedOn w:val="Normal"/>
    <w:link w:val="EndnoteTextChar"/>
    <w:uiPriority w:val="99"/>
    <w:semiHidden/>
    <w:unhideWhenUsed/>
    <w:rsid w:val="001F2688"/>
  </w:style>
  <w:style w:type="character" w:customStyle="1" w:styleId="EndnoteTextChar">
    <w:name w:val="Endnote Text Char"/>
    <w:basedOn w:val="DefaultParagraphFont"/>
    <w:link w:val="EndnoteText"/>
    <w:uiPriority w:val="99"/>
    <w:semiHidden/>
    <w:rsid w:val="001F2688"/>
    <w:rPr>
      <w:rFonts w:ascii="Times New Roman" w:eastAsia="Times New Roman" w:hAnsi="Times New Roman" w:cs="Times New Roman"/>
      <w:sz w:val="20"/>
      <w:szCs w:val="20"/>
      <w:lang w:val="en-AU"/>
    </w:rPr>
  </w:style>
  <w:style w:type="character" w:styleId="EndnoteReference">
    <w:name w:val="endnote reference"/>
    <w:basedOn w:val="DefaultParagraphFont"/>
    <w:uiPriority w:val="99"/>
    <w:semiHidden/>
    <w:unhideWhenUsed/>
    <w:rsid w:val="001F2688"/>
    <w:rPr>
      <w:vertAlign w:val="superscript"/>
    </w:rPr>
  </w:style>
  <w:style w:type="paragraph" w:styleId="FootnoteText">
    <w:name w:val="footnote text"/>
    <w:basedOn w:val="Normal"/>
    <w:link w:val="FootnoteTextChar"/>
    <w:uiPriority w:val="99"/>
    <w:semiHidden/>
    <w:unhideWhenUsed/>
    <w:rsid w:val="00F97CCA"/>
  </w:style>
  <w:style w:type="character" w:customStyle="1" w:styleId="FootnoteTextChar">
    <w:name w:val="Footnote Text Char"/>
    <w:basedOn w:val="DefaultParagraphFont"/>
    <w:link w:val="FootnoteText"/>
    <w:uiPriority w:val="99"/>
    <w:semiHidden/>
    <w:rsid w:val="00F97CCA"/>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97CCA"/>
    <w:rPr>
      <w:vertAlign w:val="superscript"/>
    </w:rPr>
  </w:style>
  <w:style w:type="character" w:styleId="FollowedHyperlink">
    <w:name w:val="FollowedHyperlink"/>
    <w:basedOn w:val="DefaultParagraphFont"/>
    <w:uiPriority w:val="99"/>
    <w:semiHidden/>
    <w:unhideWhenUsed/>
    <w:rsid w:val="00673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7807">
      <w:bodyDiv w:val="1"/>
      <w:marLeft w:val="0"/>
      <w:marRight w:val="0"/>
      <w:marTop w:val="0"/>
      <w:marBottom w:val="0"/>
      <w:divBdr>
        <w:top w:val="none" w:sz="0" w:space="0" w:color="auto"/>
        <w:left w:val="none" w:sz="0" w:space="0" w:color="auto"/>
        <w:bottom w:val="none" w:sz="0" w:space="0" w:color="auto"/>
        <w:right w:val="none" w:sz="0" w:space="0" w:color="auto"/>
      </w:divBdr>
    </w:div>
    <w:div w:id="191112806">
      <w:bodyDiv w:val="1"/>
      <w:marLeft w:val="0"/>
      <w:marRight w:val="0"/>
      <w:marTop w:val="0"/>
      <w:marBottom w:val="0"/>
      <w:divBdr>
        <w:top w:val="none" w:sz="0" w:space="0" w:color="auto"/>
        <w:left w:val="none" w:sz="0" w:space="0" w:color="auto"/>
        <w:bottom w:val="none" w:sz="0" w:space="0" w:color="auto"/>
        <w:right w:val="none" w:sz="0" w:space="0" w:color="auto"/>
      </w:divBdr>
    </w:div>
    <w:div w:id="235627778">
      <w:bodyDiv w:val="1"/>
      <w:marLeft w:val="0"/>
      <w:marRight w:val="0"/>
      <w:marTop w:val="0"/>
      <w:marBottom w:val="0"/>
      <w:divBdr>
        <w:top w:val="none" w:sz="0" w:space="0" w:color="auto"/>
        <w:left w:val="none" w:sz="0" w:space="0" w:color="auto"/>
        <w:bottom w:val="none" w:sz="0" w:space="0" w:color="auto"/>
        <w:right w:val="none" w:sz="0" w:space="0" w:color="auto"/>
      </w:divBdr>
    </w:div>
    <w:div w:id="380517822">
      <w:bodyDiv w:val="1"/>
      <w:marLeft w:val="0"/>
      <w:marRight w:val="0"/>
      <w:marTop w:val="0"/>
      <w:marBottom w:val="0"/>
      <w:divBdr>
        <w:top w:val="none" w:sz="0" w:space="0" w:color="auto"/>
        <w:left w:val="none" w:sz="0" w:space="0" w:color="auto"/>
        <w:bottom w:val="none" w:sz="0" w:space="0" w:color="auto"/>
        <w:right w:val="none" w:sz="0" w:space="0" w:color="auto"/>
      </w:divBdr>
    </w:div>
    <w:div w:id="829712008">
      <w:bodyDiv w:val="1"/>
      <w:marLeft w:val="0"/>
      <w:marRight w:val="0"/>
      <w:marTop w:val="0"/>
      <w:marBottom w:val="0"/>
      <w:divBdr>
        <w:top w:val="none" w:sz="0" w:space="0" w:color="auto"/>
        <w:left w:val="none" w:sz="0" w:space="0" w:color="auto"/>
        <w:bottom w:val="none" w:sz="0" w:space="0" w:color="auto"/>
        <w:right w:val="none" w:sz="0" w:space="0" w:color="auto"/>
      </w:divBdr>
    </w:div>
    <w:div w:id="855071734">
      <w:bodyDiv w:val="1"/>
      <w:marLeft w:val="0"/>
      <w:marRight w:val="0"/>
      <w:marTop w:val="0"/>
      <w:marBottom w:val="0"/>
      <w:divBdr>
        <w:top w:val="none" w:sz="0" w:space="0" w:color="auto"/>
        <w:left w:val="none" w:sz="0" w:space="0" w:color="auto"/>
        <w:bottom w:val="none" w:sz="0" w:space="0" w:color="auto"/>
        <w:right w:val="none" w:sz="0" w:space="0" w:color="auto"/>
      </w:divBdr>
    </w:div>
    <w:div w:id="929855676">
      <w:bodyDiv w:val="1"/>
      <w:marLeft w:val="0"/>
      <w:marRight w:val="0"/>
      <w:marTop w:val="0"/>
      <w:marBottom w:val="0"/>
      <w:divBdr>
        <w:top w:val="none" w:sz="0" w:space="0" w:color="auto"/>
        <w:left w:val="none" w:sz="0" w:space="0" w:color="auto"/>
        <w:bottom w:val="none" w:sz="0" w:space="0" w:color="auto"/>
        <w:right w:val="none" w:sz="0" w:space="0" w:color="auto"/>
      </w:divBdr>
    </w:div>
    <w:div w:id="1117408457">
      <w:bodyDiv w:val="1"/>
      <w:marLeft w:val="0"/>
      <w:marRight w:val="0"/>
      <w:marTop w:val="0"/>
      <w:marBottom w:val="0"/>
      <w:divBdr>
        <w:top w:val="none" w:sz="0" w:space="0" w:color="auto"/>
        <w:left w:val="none" w:sz="0" w:space="0" w:color="auto"/>
        <w:bottom w:val="none" w:sz="0" w:space="0" w:color="auto"/>
        <w:right w:val="none" w:sz="0" w:space="0" w:color="auto"/>
      </w:divBdr>
    </w:div>
    <w:div w:id="1241016111">
      <w:bodyDiv w:val="1"/>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 w:id="1172185520">
          <w:marLeft w:val="0"/>
          <w:marRight w:val="0"/>
          <w:marTop w:val="0"/>
          <w:marBottom w:val="0"/>
          <w:divBdr>
            <w:top w:val="none" w:sz="0" w:space="0" w:color="auto"/>
            <w:left w:val="none" w:sz="0" w:space="0" w:color="auto"/>
            <w:bottom w:val="none" w:sz="0" w:space="0" w:color="auto"/>
            <w:right w:val="none" w:sz="0" w:space="0" w:color="auto"/>
          </w:divBdr>
        </w:div>
        <w:div w:id="1792165174">
          <w:marLeft w:val="0"/>
          <w:marRight w:val="0"/>
          <w:marTop w:val="0"/>
          <w:marBottom w:val="0"/>
          <w:divBdr>
            <w:top w:val="none" w:sz="0" w:space="0" w:color="auto"/>
            <w:left w:val="none" w:sz="0" w:space="0" w:color="auto"/>
            <w:bottom w:val="none" w:sz="0" w:space="0" w:color="auto"/>
            <w:right w:val="none" w:sz="0" w:space="0" w:color="auto"/>
          </w:divBdr>
        </w:div>
      </w:divsChild>
    </w:div>
    <w:div w:id="1280838794">
      <w:bodyDiv w:val="1"/>
      <w:marLeft w:val="0"/>
      <w:marRight w:val="0"/>
      <w:marTop w:val="0"/>
      <w:marBottom w:val="0"/>
      <w:divBdr>
        <w:top w:val="none" w:sz="0" w:space="0" w:color="auto"/>
        <w:left w:val="none" w:sz="0" w:space="0" w:color="auto"/>
        <w:bottom w:val="none" w:sz="0" w:space="0" w:color="auto"/>
        <w:right w:val="none" w:sz="0" w:space="0" w:color="auto"/>
      </w:divBdr>
    </w:div>
    <w:div w:id="1314021824">
      <w:bodyDiv w:val="1"/>
      <w:marLeft w:val="0"/>
      <w:marRight w:val="0"/>
      <w:marTop w:val="0"/>
      <w:marBottom w:val="0"/>
      <w:divBdr>
        <w:top w:val="none" w:sz="0" w:space="0" w:color="auto"/>
        <w:left w:val="none" w:sz="0" w:space="0" w:color="auto"/>
        <w:bottom w:val="none" w:sz="0" w:space="0" w:color="auto"/>
        <w:right w:val="none" w:sz="0" w:space="0" w:color="auto"/>
      </w:divBdr>
    </w:div>
    <w:div w:id="1322008246">
      <w:bodyDiv w:val="1"/>
      <w:marLeft w:val="0"/>
      <w:marRight w:val="0"/>
      <w:marTop w:val="0"/>
      <w:marBottom w:val="0"/>
      <w:divBdr>
        <w:top w:val="none" w:sz="0" w:space="0" w:color="auto"/>
        <w:left w:val="none" w:sz="0" w:space="0" w:color="auto"/>
        <w:bottom w:val="none" w:sz="0" w:space="0" w:color="auto"/>
        <w:right w:val="none" w:sz="0" w:space="0" w:color="auto"/>
      </w:divBdr>
    </w:div>
    <w:div w:id="1378507385">
      <w:bodyDiv w:val="1"/>
      <w:marLeft w:val="0"/>
      <w:marRight w:val="0"/>
      <w:marTop w:val="0"/>
      <w:marBottom w:val="0"/>
      <w:divBdr>
        <w:top w:val="none" w:sz="0" w:space="0" w:color="auto"/>
        <w:left w:val="none" w:sz="0" w:space="0" w:color="auto"/>
        <w:bottom w:val="none" w:sz="0" w:space="0" w:color="auto"/>
        <w:right w:val="none" w:sz="0" w:space="0" w:color="auto"/>
      </w:divBdr>
    </w:div>
    <w:div w:id="1670014598">
      <w:bodyDiv w:val="1"/>
      <w:marLeft w:val="0"/>
      <w:marRight w:val="0"/>
      <w:marTop w:val="0"/>
      <w:marBottom w:val="0"/>
      <w:divBdr>
        <w:top w:val="none" w:sz="0" w:space="0" w:color="auto"/>
        <w:left w:val="none" w:sz="0" w:space="0" w:color="auto"/>
        <w:bottom w:val="none" w:sz="0" w:space="0" w:color="auto"/>
        <w:right w:val="none" w:sz="0" w:space="0" w:color="auto"/>
      </w:divBdr>
    </w:div>
    <w:div w:id="1733313690">
      <w:bodyDiv w:val="1"/>
      <w:marLeft w:val="0"/>
      <w:marRight w:val="0"/>
      <w:marTop w:val="0"/>
      <w:marBottom w:val="0"/>
      <w:divBdr>
        <w:top w:val="none" w:sz="0" w:space="0" w:color="auto"/>
        <w:left w:val="none" w:sz="0" w:space="0" w:color="auto"/>
        <w:bottom w:val="none" w:sz="0" w:space="0" w:color="auto"/>
        <w:right w:val="none" w:sz="0" w:space="0" w:color="auto"/>
      </w:divBdr>
      <w:divsChild>
        <w:div w:id="174611943">
          <w:marLeft w:val="0"/>
          <w:marRight w:val="0"/>
          <w:marTop w:val="0"/>
          <w:marBottom w:val="0"/>
          <w:divBdr>
            <w:top w:val="none" w:sz="0" w:space="0" w:color="auto"/>
            <w:left w:val="none" w:sz="0" w:space="0" w:color="auto"/>
            <w:bottom w:val="none" w:sz="0" w:space="0" w:color="auto"/>
            <w:right w:val="none" w:sz="0" w:space="0" w:color="auto"/>
          </w:divBdr>
        </w:div>
        <w:div w:id="2011711775">
          <w:marLeft w:val="0"/>
          <w:marRight w:val="0"/>
          <w:marTop w:val="0"/>
          <w:marBottom w:val="0"/>
          <w:divBdr>
            <w:top w:val="none" w:sz="0" w:space="0" w:color="auto"/>
            <w:left w:val="none" w:sz="0" w:space="0" w:color="auto"/>
            <w:bottom w:val="none" w:sz="0" w:space="0" w:color="auto"/>
            <w:right w:val="none" w:sz="0" w:space="0" w:color="auto"/>
          </w:divBdr>
        </w:div>
        <w:div w:id="1434206852">
          <w:marLeft w:val="0"/>
          <w:marRight w:val="0"/>
          <w:marTop w:val="0"/>
          <w:marBottom w:val="0"/>
          <w:divBdr>
            <w:top w:val="none" w:sz="0" w:space="0" w:color="auto"/>
            <w:left w:val="none" w:sz="0" w:space="0" w:color="auto"/>
            <w:bottom w:val="none" w:sz="0" w:space="0" w:color="auto"/>
            <w:right w:val="none" w:sz="0" w:space="0" w:color="auto"/>
          </w:divBdr>
        </w:div>
      </w:divsChild>
    </w:div>
    <w:div w:id="1771973892">
      <w:bodyDiv w:val="1"/>
      <w:marLeft w:val="0"/>
      <w:marRight w:val="0"/>
      <w:marTop w:val="0"/>
      <w:marBottom w:val="0"/>
      <w:divBdr>
        <w:top w:val="none" w:sz="0" w:space="0" w:color="auto"/>
        <w:left w:val="none" w:sz="0" w:space="0" w:color="auto"/>
        <w:bottom w:val="none" w:sz="0" w:space="0" w:color="auto"/>
        <w:right w:val="none" w:sz="0" w:space="0" w:color="auto"/>
      </w:divBdr>
    </w:div>
    <w:div w:id="1847819920">
      <w:bodyDiv w:val="1"/>
      <w:marLeft w:val="0"/>
      <w:marRight w:val="0"/>
      <w:marTop w:val="0"/>
      <w:marBottom w:val="0"/>
      <w:divBdr>
        <w:top w:val="none" w:sz="0" w:space="0" w:color="auto"/>
        <w:left w:val="none" w:sz="0" w:space="0" w:color="auto"/>
        <w:bottom w:val="none" w:sz="0" w:space="0" w:color="auto"/>
        <w:right w:val="none" w:sz="0" w:space="0" w:color="auto"/>
      </w:divBdr>
    </w:div>
    <w:div w:id="1870602584">
      <w:bodyDiv w:val="1"/>
      <w:marLeft w:val="0"/>
      <w:marRight w:val="0"/>
      <w:marTop w:val="0"/>
      <w:marBottom w:val="0"/>
      <w:divBdr>
        <w:top w:val="none" w:sz="0" w:space="0" w:color="auto"/>
        <w:left w:val="none" w:sz="0" w:space="0" w:color="auto"/>
        <w:bottom w:val="none" w:sz="0" w:space="0" w:color="auto"/>
        <w:right w:val="none" w:sz="0" w:space="0" w:color="auto"/>
      </w:divBdr>
    </w:div>
    <w:div w:id="18729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57980-latvijas-republikas-satversm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57980-latvijas-republikas-satversme" TargetMode="External"/><Relationship Id="rId17" Type="http://schemas.openxmlformats.org/officeDocument/2006/relationships/hyperlink" Target="https://likumi.lv/ta/id/331135-par-ministru-kabineta-2011-gada-8-novembra-noteikumu-nr-859-noteikumi-par-privatpersonai-atlidzinamo-juridiskas-palidzibas-izma" TargetMode="External"/><Relationship Id="rId2" Type="http://schemas.openxmlformats.org/officeDocument/2006/relationships/numbering" Target="numbering.xml"/><Relationship Id="rId16" Type="http://schemas.openxmlformats.org/officeDocument/2006/relationships/hyperlink" Target="https://likumi.lv/ta/id/57980-latvijas-republikas-satvers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980-latvijas-republikas-satversme" TargetMode="External"/><Relationship Id="rId5" Type="http://schemas.openxmlformats.org/officeDocument/2006/relationships/webSettings" Target="webSettings.xml"/><Relationship Id="rId15" Type="http://schemas.openxmlformats.org/officeDocument/2006/relationships/hyperlink" Target="https://likumi.lv/ta/id/57980-latvijas-republikas-satversme" TargetMode="External"/><Relationship Id="rId10" Type="http://schemas.openxmlformats.org/officeDocument/2006/relationships/hyperlink" Target="https://likumi.lv/ta/id/57980-latvijas-republikas-satvers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7980-latvijas-republikas-satversme" TargetMode="External"/><Relationship Id="rId14" Type="http://schemas.openxmlformats.org/officeDocument/2006/relationships/hyperlink" Target="https://likumi.lv/ta/id/57980-latvijas-republikas-satversme"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EA9F4-D3B6-424A-BA9C-3C93C076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6</Pages>
  <Words>12973</Words>
  <Characters>7396</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Kirse</dc:creator>
  <cp:lastModifiedBy>Zane Dreija</cp:lastModifiedBy>
  <cp:revision>268</cp:revision>
  <cp:lastPrinted>2024-04-25T05:03:00Z</cp:lastPrinted>
  <dcterms:created xsi:type="dcterms:W3CDTF">2023-01-30T08:13:00Z</dcterms:created>
  <dcterms:modified xsi:type="dcterms:W3CDTF">2024-05-08T06:54:00Z</dcterms:modified>
</cp:coreProperties>
</file>