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F7403" w14:textId="77777777" w:rsidR="003F092D" w:rsidRDefault="003F092D">
      <w:pPr>
        <w:pStyle w:val="Galvene"/>
        <w:tabs>
          <w:tab w:val="center" w:pos="4537"/>
        </w:tabs>
        <w:ind w:left="6236"/>
        <w:rPr>
          <w:rFonts w:ascii="Arial" w:hAnsi="Arial" w:cs="Arial"/>
          <w:sz w:val="20"/>
          <w:szCs w:val="20"/>
        </w:rPr>
      </w:pPr>
      <w:bookmarkStart w:id="0" w:name="_GoBack"/>
      <w:bookmarkEnd w:id="0"/>
    </w:p>
    <w:p w14:paraId="2EFA56E1" w14:textId="77777777" w:rsidR="003206BA" w:rsidRDefault="003206BA">
      <w:pPr>
        <w:pStyle w:val="Galvene"/>
        <w:tabs>
          <w:tab w:val="center" w:pos="4537"/>
        </w:tabs>
        <w:ind w:left="6236"/>
        <w:rPr>
          <w:rFonts w:ascii="Arial" w:hAnsi="Arial" w:cs="Arial"/>
          <w:sz w:val="20"/>
          <w:szCs w:val="20"/>
        </w:rPr>
      </w:pPr>
    </w:p>
    <w:p w14:paraId="55C25A13" w14:textId="77777777" w:rsidR="003F092D" w:rsidRDefault="00CD7AD8">
      <w:pPr>
        <w:pStyle w:val="Galvene"/>
        <w:tabs>
          <w:tab w:val="center" w:pos="4537"/>
        </w:tabs>
        <w:jc w:val="center"/>
        <w:rPr>
          <w:rFonts w:ascii="Arial" w:hAnsi="Arial"/>
        </w:rPr>
      </w:pPr>
      <w:r>
        <w:rPr>
          <w:rFonts w:ascii="Arial" w:hAnsi="Arial"/>
        </w:rPr>
        <w:t>Juridiskas personas</w:t>
      </w:r>
    </w:p>
    <w:p w14:paraId="1C067394" w14:textId="77777777" w:rsidR="003F092D" w:rsidRDefault="00CD7AD8">
      <w:pPr>
        <w:pStyle w:val="Galvene"/>
        <w:tabs>
          <w:tab w:val="center" w:pos="4537"/>
        </w:tabs>
        <w:jc w:val="center"/>
        <w:rPr>
          <w:sz w:val="22"/>
          <w:szCs w:val="22"/>
        </w:rPr>
      </w:pPr>
      <w:r>
        <w:rPr>
          <w:rFonts w:ascii="Arial" w:hAnsi="Arial"/>
          <w:b/>
          <w:bCs/>
          <w:sz w:val="22"/>
          <w:szCs w:val="22"/>
        </w:rPr>
        <w:t>PIETEIKUMS</w:t>
      </w:r>
    </w:p>
    <w:p w14:paraId="3E8CC517" w14:textId="77777777" w:rsidR="003F092D" w:rsidRDefault="00CD7AD8">
      <w:pPr>
        <w:pStyle w:val="Galvene"/>
        <w:tabs>
          <w:tab w:val="center" w:pos="4537"/>
        </w:tabs>
        <w:jc w:val="center"/>
        <w:rPr>
          <w:sz w:val="22"/>
          <w:szCs w:val="22"/>
        </w:rPr>
      </w:pPr>
      <w:r>
        <w:rPr>
          <w:rFonts w:ascii="Arial" w:hAnsi="Arial"/>
          <w:b/>
          <w:bCs/>
          <w:sz w:val="22"/>
          <w:szCs w:val="22"/>
        </w:rPr>
        <w:t xml:space="preserve">dalībai Valmieras novada pašvaldības nekustamā īpašuma – </w:t>
      </w:r>
    </w:p>
    <w:p w14:paraId="3971D268" w14:textId="4FA30D44" w:rsidR="003F092D" w:rsidRDefault="00CD7AD8">
      <w:pPr>
        <w:pStyle w:val="Virsraksts2"/>
        <w:spacing w:before="0" w:after="0"/>
        <w:jc w:val="center"/>
      </w:pPr>
      <w:r>
        <w:rPr>
          <w:i w:val="0"/>
          <w:sz w:val="22"/>
          <w:szCs w:val="22"/>
          <w:lang w:val="lv-LV"/>
        </w:rPr>
        <w:t xml:space="preserve">neapbūvētas zemes vienības </w:t>
      </w:r>
      <w:r w:rsidR="00992872">
        <w:rPr>
          <w:i w:val="0"/>
          <w:sz w:val="22"/>
          <w:szCs w:val="22"/>
          <w:lang w:val="lv-LV"/>
        </w:rPr>
        <w:t xml:space="preserve">Sporta ielā </w:t>
      </w:r>
      <w:r w:rsidR="008D7A80">
        <w:rPr>
          <w:i w:val="0"/>
          <w:sz w:val="22"/>
          <w:szCs w:val="22"/>
          <w:lang w:val="lv-LV"/>
        </w:rPr>
        <w:t>4</w:t>
      </w:r>
      <w:r w:rsidR="00992872">
        <w:rPr>
          <w:i w:val="0"/>
          <w:sz w:val="22"/>
          <w:szCs w:val="22"/>
          <w:lang w:val="lv-LV"/>
        </w:rPr>
        <w:t xml:space="preserve">, Valmierā, </w:t>
      </w:r>
      <w:r w:rsidR="00D259F2">
        <w:rPr>
          <w:i w:val="0"/>
          <w:sz w:val="22"/>
          <w:szCs w:val="22"/>
          <w:lang w:val="lv-LV"/>
        </w:rPr>
        <w:t>V</w:t>
      </w:r>
      <w:r>
        <w:rPr>
          <w:i w:val="0"/>
          <w:sz w:val="22"/>
          <w:szCs w:val="22"/>
          <w:lang w:val="lv-LV"/>
        </w:rPr>
        <w:t>almieras novad</w:t>
      </w:r>
      <w:r w:rsidR="00992872">
        <w:rPr>
          <w:i w:val="0"/>
          <w:sz w:val="22"/>
          <w:szCs w:val="22"/>
          <w:lang w:val="lv-LV"/>
        </w:rPr>
        <w:t>ā,</w:t>
      </w:r>
      <w:r>
        <w:rPr>
          <w:i w:val="0"/>
          <w:sz w:val="22"/>
          <w:szCs w:val="22"/>
          <w:lang w:val="lv-LV"/>
        </w:rPr>
        <w:t xml:space="preserve"> izsolē</w:t>
      </w:r>
    </w:p>
    <w:p w14:paraId="5EA1AB75" w14:textId="77777777" w:rsidR="003F092D" w:rsidRDefault="003F092D">
      <w:pPr>
        <w:pStyle w:val="Galvene"/>
        <w:tabs>
          <w:tab w:val="center" w:pos="4537"/>
        </w:tabs>
        <w:jc w:val="center"/>
        <w:rPr>
          <w:rFonts w:ascii="Arial" w:hAnsi="Arial"/>
          <w:b/>
          <w:bCs/>
        </w:rPr>
      </w:pPr>
    </w:p>
    <w:p w14:paraId="7B3B92DF" w14:textId="77777777" w:rsidR="003F092D" w:rsidRDefault="003F092D">
      <w:pPr>
        <w:pStyle w:val="Galvene"/>
        <w:tabs>
          <w:tab w:val="center" w:pos="4537"/>
        </w:tabs>
        <w:jc w:val="center"/>
        <w:rPr>
          <w:rFonts w:ascii="Arial" w:hAnsi="Arial"/>
          <w:b/>
          <w:bCs/>
        </w:rPr>
      </w:pPr>
    </w:p>
    <w:p w14:paraId="377E8061" w14:textId="77777777" w:rsidR="003F092D" w:rsidRDefault="00CD7AD8">
      <w:pPr>
        <w:pStyle w:val="Galvene"/>
        <w:tabs>
          <w:tab w:val="center" w:pos="4537"/>
        </w:tabs>
        <w:jc w:val="center"/>
        <w:rPr>
          <w:rFonts w:ascii="Arial" w:hAnsi="Arial"/>
        </w:rPr>
      </w:pPr>
      <w:r>
        <w:rPr>
          <w:rFonts w:ascii="Arial" w:hAnsi="Arial"/>
        </w:rPr>
        <w:t>______________________________________________________________________</w:t>
      </w:r>
    </w:p>
    <w:p w14:paraId="0B0FDD63" w14:textId="77777777" w:rsidR="003F092D" w:rsidRDefault="00CD7AD8">
      <w:pPr>
        <w:pStyle w:val="Galvene"/>
        <w:tabs>
          <w:tab w:val="center" w:pos="4537"/>
        </w:tabs>
        <w:jc w:val="center"/>
        <w:rPr>
          <w:rFonts w:ascii="Arial" w:hAnsi="Arial"/>
          <w:vertAlign w:val="superscript"/>
        </w:rPr>
      </w:pPr>
      <w:r>
        <w:rPr>
          <w:rFonts w:ascii="Arial" w:hAnsi="Arial"/>
          <w:vertAlign w:val="superscript"/>
        </w:rPr>
        <w:t>(juridiskas personas nosaukums)</w:t>
      </w:r>
    </w:p>
    <w:p w14:paraId="7AACD1C3" w14:textId="77777777" w:rsidR="003F092D" w:rsidRDefault="00CD7AD8">
      <w:pPr>
        <w:pStyle w:val="Galvene"/>
        <w:tabs>
          <w:tab w:val="center" w:pos="4537"/>
        </w:tabs>
        <w:jc w:val="center"/>
        <w:rPr>
          <w:rFonts w:ascii="Arial" w:hAnsi="Arial"/>
        </w:rPr>
      </w:pPr>
      <w:r>
        <w:rPr>
          <w:rFonts w:ascii="Arial" w:hAnsi="Arial"/>
        </w:rPr>
        <w:t>______________________________________________________________________</w:t>
      </w:r>
    </w:p>
    <w:p w14:paraId="52F82BE3" w14:textId="77777777" w:rsidR="003F092D" w:rsidRDefault="00CD7AD8">
      <w:pPr>
        <w:pStyle w:val="Galvene"/>
        <w:tabs>
          <w:tab w:val="center" w:pos="4537"/>
        </w:tabs>
        <w:jc w:val="center"/>
        <w:rPr>
          <w:rFonts w:ascii="Arial" w:hAnsi="Arial"/>
          <w:vertAlign w:val="superscript"/>
        </w:rPr>
      </w:pPr>
      <w:r>
        <w:rPr>
          <w:rFonts w:ascii="Arial" w:hAnsi="Arial"/>
          <w:vertAlign w:val="superscript"/>
        </w:rPr>
        <w:t>(reģistrācijas Nr., juridiskā adrese)</w:t>
      </w:r>
    </w:p>
    <w:p w14:paraId="15B87BA9" w14:textId="77777777" w:rsidR="003F092D" w:rsidRDefault="00CD7AD8">
      <w:pPr>
        <w:pStyle w:val="Galvene"/>
        <w:tabs>
          <w:tab w:val="center" w:pos="4537"/>
        </w:tabs>
        <w:jc w:val="center"/>
        <w:rPr>
          <w:rFonts w:ascii="Arial" w:hAnsi="Arial"/>
        </w:rPr>
      </w:pPr>
      <w:r>
        <w:rPr>
          <w:rFonts w:ascii="Arial" w:hAnsi="Arial"/>
        </w:rPr>
        <w:t>______________________________________________________________________</w:t>
      </w:r>
    </w:p>
    <w:p w14:paraId="616CADDA" w14:textId="77777777" w:rsidR="003F092D" w:rsidRDefault="00CD7AD8">
      <w:pPr>
        <w:pStyle w:val="Galvene"/>
        <w:tabs>
          <w:tab w:val="center" w:pos="4537"/>
        </w:tabs>
        <w:jc w:val="center"/>
        <w:rPr>
          <w:rFonts w:ascii="Arial" w:eastAsia="Wingdings" w:hAnsi="Arial" w:cs="Arial"/>
          <w:lang w:eastAsia="en-US"/>
        </w:rPr>
      </w:pPr>
      <w:r>
        <w:rPr>
          <w:rFonts w:ascii="Arial" w:hAnsi="Arial"/>
          <w:vertAlign w:val="superscript"/>
        </w:rPr>
        <w:t>(tālruņa Nr., e-pasta adrese)</w:t>
      </w:r>
    </w:p>
    <w:p w14:paraId="21566B86" w14:textId="77777777" w:rsidR="003F092D" w:rsidRDefault="003F092D">
      <w:pPr>
        <w:pStyle w:val="Galvene"/>
        <w:tabs>
          <w:tab w:val="center" w:pos="4537"/>
        </w:tabs>
        <w:ind w:firstLine="567"/>
        <w:jc w:val="both"/>
        <w:rPr>
          <w:rFonts w:ascii="Arial" w:hAnsi="Arial"/>
          <w:b/>
          <w:bCs/>
          <w:sz w:val="22"/>
          <w:szCs w:val="22"/>
        </w:rPr>
      </w:pPr>
    </w:p>
    <w:p w14:paraId="0B67B9AB" w14:textId="30F96215" w:rsidR="003F092D" w:rsidRDefault="00CD7AD8">
      <w:pPr>
        <w:pStyle w:val="Galvene"/>
        <w:tabs>
          <w:tab w:val="center" w:pos="4537"/>
        </w:tabs>
        <w:ind w:firstLine="567"/>
        <w:jc w:val="both"/>
      </w:pPr>
      <w:r>
        <w:rPr>
          <w:rFonts w:ascii="Arial" w:hAnsi="Arial"/>
          <w:b/>
          <w:bCs/>
          <w:sz w:val="22"/>
          <w:szCs w:val="22"/>
        </w:rPr>
        <w:t xml:space="preserve">Vēlamies piedalīties </w:t>
      </w:r>
      <w:r>
        <w:rPr>
          <w:rFonts w:ascii="Arial" w:hAnsi="Arial" w:cs="Arial"/>
          <w:b/>
          <w:bCs/>
          <w:sz w:val="22"/>
          <w:szCs w:val="22"/>
        </w:rPr>
        <w:t xml:space="preserve">Valmieras novada pašvaldības nekustamā īpašuma – neapbūvētas zemes vienības </w:t>
      </w:r>
      <w:r w:rsidR="00992872">
        <w:rPr>
          <w:rFonts w:ascii="Arial" w:hAnsi="Arial" w:cs="Arial"/>
          <w:b/>
          <w:bCs/>
          <w:sz w:val="22"/>
          <w:szCs w:val="22"/>
        </w:rPr>
        <w:t xml:space="preserve">Sporta iela </w:t>
      </w:r>
      <w:r w:rsidR="008D7A80">
        <w:rPr>
          <w:rFonts w:ascii="Arial" w:hAnsi="Arial" w:cs="Arial"/>
          <w:b/>
          <w:bCs/>
          <w:sz w:val="22"/>
          <w:szCs w:val="22"/>
        </w:rPr>
        <w:t>4</w:t>
      </w:r>
      <w:r w:rsidR="00992872">
        <w:rPr>
          <w:rFonts w:ascii="Arial" w:hAnsi="Arial" w:cs="Arial"/>
          <w:b/>
          <w:bCs/>
          <w:sz w:val="22"/>
          <w:szCs w:val="22"/>
        </w:rPr>
        <w:t>, Valmiera, Valmieras novads</w:t>
      </w:r>
      <w:r w:rsidR="00D259F2">
        <w:rPr>
          <w:rFonts w:ascii="Arial" w:hAnsi="Arial" w:cs="Arial"/>
          <w:b/>
          <w:bCs/>
          <w:sz w:val="22"/>
          <w:szCs w:val="22"/>
        </w:rPr>
        <w:t xml:space="preserve">, </w:t>
      </w:r>
      <w:r>
        <w:rPr>
          <w:rFonts w:ascii="Arial" w:hAnsi="Arial" w:cs="Arial"/>
          <w:b/>
          <w:bCs/>
          <w:sz w:val="22"/>
          <w:szCs w:val="22"/>
        </w:rPr>
        <w:t>kadastra apzīmējums 960</w:t>
      </w:r>
      <w:r w:rsidR="00992872">
        <w:rPr>
          <w:rFonts w:ascii="Arial" w:hAnsi="Arial" w:cs="Arial"/>
          <w:b/>
          <w:bCs/>
          <w:sz w:val="22"/>
          <w:szCs w:val="22"/>
        </w:rPr>
        <w:t>1</w:t>
      </w:r>
      <w:r>
        <w:rPr>
          <w:rFonts w:ascii="Arial" w:hAnsi="Arial" w:cs="Arial"/>
          <w:b/>
          <w:bCs/>
          <w:sz w:val="22"/>
          <w:szCs w:val="22"/>
        </w:rPr>
        <w:t> </w:t>
      </w:r>
      <w:r w:rsidR="00992872">
        <w:rPr>
          <w:rFonts w:ascii="Arial" w:hAnsi="Arial" w:cs="Arial"/>
          <w:b/>
          <w:bCs/>
          <w:sz w:val="22"/>
          <w:szCs w:val="22"/>
        </w:rPr>
        <w:t>005</w:t>
      </w:r>
      <w:r>
        <w:rPr>
          <w:rFonts w:ascii="Arial" w:hAnsi="Arial" w:cs="Arial"/>
          <w:b/>
          <w:bCs/>
          <w:sz w:val="22"/>
          <w:szCs w:val="22"/>
        </w:rPr>
        <w:t> </w:t>
      </w:r>
      <w:r w:rsidR="00992872">
        <w:rPr>
          <w:rFonts w:ascii="Arial" w:hAnsi="Arial" w:cs="Arial"/>
          <w:b/>
          <w:bCs/>
          <w:sz w:val="22"/>
          <w:szCs w:val="22"/>
        </w:rPr>
        <w:t>01</w:t>
      </w:r>
      <w:r w:rsidR="009770EB">
        <w:rPr>
          <w:rFonts w:ascii="Arial" w:hAnsi="Arial" w:cs="Arial"/>
          <w:b/>
          <w:bCs/>
          <w:sz w:val="22"/>
          <w:szCs w:val="22"/>
        </w:rPr>
        <w:t>7</w:t>
      </w:r>
      <w:r w:rsidR="005D2F78">
        <w:rPr>
          <w:rFonts w:ascii="Arial" w:hAnsi="Arial" w:cs="Arial"/>
          <w:b/>
          <w:bCs/>
          <w:sz w:val="22"/>
          <w:szCs w:val="22"/>
        </w:rPr>
        <w:t>4</w:t>
      </w:r>
      <w:r>
        <w:rPr>
          <w:rFonts w:ascii="Arial" w:hAnsi="Arial" w:cs="Arial"/>
          <w:b/>
          <w:bCs/>
          <w:sz w:val="22"/>
          <w:szCs w:val="22"/>
        </w:rPr>
        <w:t xml:space="preserve">, ar kopējo platību </w:t>
      </w:r>
      <w:r w:rsidR="00992872">
        <w:rPr>
          <w:rFonts w:ascii="Arial" w:hAnsi="Arial" w:cs="Arial"/>
          <w:b/>
          <w:bCs/>
          <w:sz w:val="22"/>
          <w:szCs w:val="22"/>
        </w:rPr>
        <w:t>1</w:t>
      </w:r>
      <w:r w:rsidR="005D2F78">
        <w:rPr>
          <w:rFonts w:ascii="Arial" w:hAnsi="Arial" w:cs="Arial"/>
          <w:b/>
          <w:bCs/>
          <w:sz w:val="22"/>
          <w:szCs w:val="22"/>
        </w:rPr>
        <w:t>775</w:t>
      </w:r>
      <w:r w:rsidR="00992872">
        <w:rPr>
          <w:rFonts w:ascii="Arial" w:hAnsi="Arial" w:cs="Arial"/>
          <w:b/>
          <w:bCs/>
          <w:sz w:val="22"/>
          <w:szCs w:val="22"/>
        </w:rPr>
        <w:t xml:space="preserve"> m</w:t>
      </w:r>
      <w:r w:rsidR="00992872">
        <w:rPr>
          <w:rFonts w:ascii="Arial" w:hAnsi="Arial" w:cs="Arial"/>
          <w:b/>
          <w:bCs/>
          <w:sz w:val="22"/>
          <w:szCs w:val="22"/>
          <w:vertAlign w:val="superscript"/>
        </w:rPr>
        <w:t>2</w:t>
      </w:r>
      <w:r>
        <w:rPr>
          <w:rFonts w:ascii="Arial" w:hAnsi="Arial" w:cs="Arial"/>
          <w:b/>
          <w:bCs/>
          <w:sz w:val="22"/>
          <w:szCs w:val="22"/>
        </w:rPr>
        <w:t xml:space="preserve"> (turpmāk – Nekustamais īpašums)</w:t>
      </w:r>
      <w:r>
        <w:rPr>
          <w:rFonts w:ascii="Arial" w:hAnsi="Arial"/>
          <w:b/>
          <w:bCs/>
          <w:sz w:val="22"/>
          <w:szCs w:val="22"/>
        </w:rPr>
        <w:t xml:space="preserve">, izsolē.   </w:t>
      </w:r>
    </w:p>
    <w:p w14:paraId="254A7B43" w14:textId="77777777" w:rsidR="003F092D" w:rsidRDefault="003F092D">
      <w:pPr>
        <w:pStyle w:val="Galvene"/>
        <w:tabs>
          <w:tab w:val="center" w:pos="4537"/>
        </w:tabs>
        <w:ind w:firstLine="567"/>
        <w:jc w:val="both"/>
        <w:rPr>
          <w:rFonts w:ascii="Arial" w:eastAsia="Wingdings" w:hAnsi="Arial" w:cs="Arial"/>
          <w:lang w:eastAsia="en-US"/>
        </w:rPr>
      </w:pPr>
    </w:p>
    <w:p w14:paraId="35677E46" w14:textId="77777777" w:rsidR="003F092D" w:rsidRDefault="00CD7AD8">
      <w:pPr>
        <w:pStyle w:val="Galvene"/>
        <w:tabs>
          <w:tab w:val="center" w:pos="4537"/>
        </w:tabs>
        <w:jc w:val="both"/>
        <w:rPr>
          <w:b/>
          <w:bCs/>
        </w:rPr>
      </w:pPr>
      <w:r>
        <w:rPr>
          <w:rFonts w:ascii="Arial" w:hAnsi="Arial" w:cs="Arial"/>
          <w:b/>
          <w:bCs/>
          <w:sz w:val="22"/>
          <w:szCs w:val="22"/>
        </w:rPr>
        <w:t>Apliecinām, ka:</w:t>
      </w:r>
    </w:p>
    <w:p w14:paraId="5E642177" w14:textId="77777777" w:rsidR="003F092D" w:rsidRDefault="00CD7AD8">
      <w:pPr>
        <w:pStyle w:val="Galvene"/>
        <w:numPr>
          <w:ilvl w:val="0"/>
          <w:numId w:val="4"/>
        </w:numPr>
        <w:tabs>
          <w:tab w:val="center" w:pos="4537"/>
        </w:tabs>
        <w:ind w:left="567" w:hanging="567"/>
        <w:jc w:val="both"/>
        <w:rPr>
          <w:rFonts w:ascii="Arial" w:eastAsia="Wingdings" w:hAnsi="Arial" w:cs="Arial"/>
          <w:lang w:eastAsia="en-US"/>
        </w:rPr>
      </w:pPr>
      <w:r>
        <w:rPr>
          <w:rFonts w:ascii="Arial" w:hAnsi="Arial" w:cs="Arial"/>
          <w:sz w:val="22"/>
          <w:szCs w:val="22"/>
        </w:rPr>
        <w:t>visi finanšu līdzekļi, kuri tiks izmantoti samaksai par Nekustamo īpašumu ir un tiks iegūti tikai likumīgā ceļā, t.i., Latvijas Republikas normatīvajos aktos atļautajā kārtībā;</w:t>
      </w:r>
    </w:p>
    <w:p w14:paraId="4264AA7F" w14:textId="77777777" w:rsidR="003F092D" w:rsidRDefault="00CD7AD8">
      <w:pPr>
        <w:pStyle w:val="Galvene"/>
        <w:numPr>
          <w:ilvl w:val="0"/>
          <w:numId w:val="4"/>
        </w:numPr>
        <w:tabs>
          <w:tab w:val="center" w:pos="4537"/>
        </w:tabs>
        <w:ind w:left="567" w:hanging="567"/>
        <w:jc w:val="both"/>
        <w:rPr>
          <w:rFonts w:ascii="Arial" w:eastAsia="Wingdings" w:hAnsi="Arial" w:cs="Arial"/>
          <w:lang w:eastAsia="en-US"/>
        </w:rPr>
      </w:pPr>
      <w:r>
        <w:rPr>
          <w:rFonts w:ascii="Arial" w:hAnsi="Arial" w:cs="Arial"/>
          <w:sz w:val="22"/>
          <w:szCs w:val="22"/>
        </w:rPr>
        <w:t>tiesa nav pieņēmusi lēmumu par juridiskās personas maksātnespējas procesa pasludināšanu, nav apturēta vai pārtraukta tās saimnieciskā darbība, nav uzsākta tiesvedība par tās maksātnespējas procesu vai darbības izbeigšanu.</w:t>
      </w:r>
    </w:p>
    <w:p w14:paraId="2AEDA2EE" w14:textId="77777777" w:rsidR="003F092D" w:rsidRDefault="003F092D">
      <w:pPr>
        <w:pStyle w:val="Galvene"/>
        <w:tabs>
          <w:tab w:val="center" w:pos="4537"/>
        </w:tabs>
        <w:ind w:left="720"/>
        <w:jc w:val="both"/>
        <w:rPr>
          <w:rFonts w:ascii="Arial" w:eastAsia="Wingdings" w:hAnsi="Arial" w:cs="Arial"/>
          <w:lang w:eastAsia="en-US"/>
        </w:rPr>
      </w:pPr>
    </w:p>
    <w:p w14:paraId="7990414D" w14:textId="77777777" w:rsidR="003F092D" w:rsidRDefault="003F092D">
      <w:pPr>
        <w:pStyle w:val="Galvene"/>
        <w:tabs>
          <w:tab w:val="center" w:pos="4537"/>
        </w:tabs>
        <w:ind w:left="567" w:hanging="567"/>
        <w:jc w:val="both"/>
        <w:rPr>
          <w:rFonts w:ascii="Arial" w:hAnsi="Arial" w:cs="Arial"/>
          <w:sz w:val="22"/>
          <w:szCs w:val="22"/>
        </w:rPr>
      </w:pPr>
    </w:p>
    <w:p w14:paraId="2E2613B2" w14:textId="77777777" w:rsidR="003F092D" w:rsidRDefault="00CD7AD8">
      <w:pPr>
        <w:pStyle w:val="Galvene"/>
        <w:tabs>
          <w:tab w:val="center" w:pos="4537"/>
        </w:tabs>
        <w:spacing w:before="57" w:after="57"/>
        <w:ind w:left="567" w:hanging="567"/>
        <w:jc w:val="both"/>
        <w:rPr>
          <w:rFonts w:ascii="Arial" w:eastAsia="Wingdings" w:hAnsi="Arial" w:cs="Arial"/>
          <w:lang w:eastAsia="en-US"/>
        </w:rPr>
      </w:pPr>
      <w:r>
        <w:rPr>
          <w:rFonts w:ascii="Arial" w:hAnsi="Arial" w:cs="Arial"/>
          <w:sz w:val="22"/>
          <w:szCs w:val="22"/>
        </w:rPr>
        <w:t>Pielikumā pievienoti šādi dokumenti (</w:t>
      </w:r>
      <w:r>
        <w:rPr>
          <w:rFonts w:ascii="Arial" w:hAnsi="Arial" w:cs="Arial"/>
          <w:b/>
          <w:bCs/>
          <w:sz w:val="22"/>
          <w:szCs w:val="22"/>
        </w:rPr>
        <w:t>a</w:t>
      </w:r>
      <w:r>
        <w:rPr>
          <w:rFonts w:ascii="Arial" w:hAnsi="Arial" w:cs="Arial"/>
          <w:b/>
          <w:bCs/>
          <w:i/>
          <w:iCs/>
          <w:sz w:val="22"/>
          <w:szCs w:val="22"/>
          <w:lang w:eastAsia="en-US"/>
        </w:rPr>
        <w:t>tzīmēt</w:t>
      </w:r>
      <w:r>
        <w:rPr>
          <w:rFonts w:ascii="Arial" w:hAnsi="Arial" w:cs="Arial"/>
          <w:sz w:val="22"/>
          <w:szCs w:val="22"/>
          <w:lang w:eastAsia="en-US"/>
        </w:rPr>
        <w:t xml:space="preserve"> </w:t>
      </w:r>
      <w:r>
        <w:rPr>
          <w:rFonts w:ascii="Wingdings" w:eastAsia="Wingdings" w:hAnsi="Wingdings" w:cs="Wingdings"/>
          <w:sz w:val="22"/>
          <w:szCs w:val="22"/>
          <w:lang w:eastAsia="en-US"/>
        </w:rPr>
        <w:t></w:t>
      </w:r>
      <w:r>
        <w:rPr>
          <w:rFonts w:ascii="Arial" w:eastAsia="Wingdings" w:hAnsi="Arial" w:cs="Arial"/>
          <w:sz w:val="22"/>
          <w:szCs w:val="22"/>
          <w:lang w:eastAsia="en-US"/>
        </w:rPr>
        <w:t>):</w:t>
      </w:r>
    </w:p>
    <w:p w14:paraId="05CE5CB9" w14:textId="77777777" w:rsidR="003F092D" w:rsidRDefault="00CD7AD8">
      <w:pPr>
        <w:widowControl w:val="0"/>
        <w:tabs>
          <w:tab w:val="left" w:pos="1456"/>
        </w:tabs>
        <w:spacing w:before="114" w:after="114"/>
        <w:ind w:left="567" w:hanging="567"/>
        <w:jc w:val="both"/>
        <w:rPr>
          <w:i/>
          <w:lang w:val="lv-LV" w:eastAsia="en-US"/>
        </w:rPr>
      </w:pPr>
      <w:r>
        <w:rPr>
          <w:rFonts w:ascii="Wingdings" w:eastAsia="Wingdings" w:hAnsi="Wingdings" w:cs="Wingdings"/>
          <w:sz w:val="22"/>
          <w:szCs w:val="22"/>
          <w:lang w:val="lv-LV" w:eastAsia="en-US"/>
        </w:rPr>
        <w:t></w:t>
      </w:r>
      <w:r>
        <w:rPr>
          <w:rFonts w:ascii="Wingdings" w:eastAsia="Wingdings" w:hAnsi="Wingdings" w:cs="Wingdings"/>
          <w:sz w:val="22"/>
          <w:szCs w:val="22"/>
          <w:lang w:val="lv-LV" w:eastAsia="en-US"/>
        </w:rPr>
        <w:t></w:t>
      </w:r>
      <w:r>
        <w:rPr>
          <w:rFonts w:ascii="Arial" w:eastAsia="Wingdings" w:hAnsi="Arial" w:cs="Wingdings"/>
          <w:sz w:val="22"/>
          <w:szCs w:val="22"/>
          <w:lang w:val="lv-LV" w:eastAsia="en-US"/>
        </w:rPr>
        <w:t>i</w:t>
      </w:r>
      <w:r>
        <w:rPr>
          <w:rFonts w:ascii="Arial" w:eastAsia="Wingdings" w:hAnsi="Arial" w:cs="Arial"/>
          <w:sz w:val="22"/>
          <w:szCs w:val="22"/>
          <w:lang w:val="lv-LV" w:eastAsia="en-US"/>
        </w:rPr>
        <w:t>zsoles nodrošinājuma iemaksu apliecinošs dokuments;</w:t>
      </w:r>
    </w:p>
    <w:p w14:paraId="58C7DC81" w14:textId="77777777" w:rsidR="003F092D" w:rsidRDefault="00CD7AD8">
      <w:pPr>
        <w:spacing w:before="114" w:after="114"/>
        <w:jc w:val="both"/>
        <w:rPr>
          <w:lang w:val="lv-LV"/>
        </w:rPr>
      </w:pPr>
      <w:r>
        <w:rPr>
          <w:rFonts w:ascii="Wingdings" w:eastAsia="Wingdings" w:hAnsi="Wingdings" w:cs="Wingdings"/>
          <w:sz w:val="22"/>
          <w:szCs w:val="22"/>
          <w:lang w:val="lv-LV" w:eastAsia="en-US"/>
        </w:rPr>
        <w:t></w:t>
      </w:r>
      <w:r>
        <w:rPr>
          <w:rFonts w:ascii="Wingdings" w:eastAsia="Wingdings" w:hAnsi="Wingdings" w:cs="Wingdings"/>
          <w:sz w:val="22"/>
          <w:szCs w:val="22"/>
          <w:lang w:val="lv-LV" w:eastAsia="en-US"/>
        </w:rPr>
        <w:t></w:t>
      </w:r>
      <w:r>
        <w:rPr>
          <w:rFonts w:ascii="Arial" w:hAnsi="Arial" w:cs="Arial"/>
          <w:sz w:val="22"/>
          <w:szCs w:val="22"/>
          <w:lang w:val="lv-LV"/>
        </w:rPr>
        <w:t>izsoles dalībnieka reģistrācijas maksas iemaksu apliecinošs dokuments;</w:t>
      </w:r>
    </w:p>
    <w:p w14:paraId="06631CA7" w14:textId="77777777" w:rsidR="003F092D" w:rsidRDefault="00CD7AD8">
      <w:pPr>
        <w:spacing w:before="114" w:after="114"/>
        <w:ind w:left="454" w:hanging="454"/>
        <w:jc w:val="both"/>
        <w:rPr>
          <w:lang w:val="lv-LV"/>
        </w:rPr>
      </w:pPr>
      <w:r>
        <w:rPr>
          <w:rFonts w:ascii="Wingdings" w:eastAsia="Wingdings" w:hAnsi="Wingdings" w:cs="Wingdings"/>
          <w:sz w:val="22"/>
          <w:szCs w:val="22"/>
          <w:lang w:val="lv-LV" w:eastAsia="en-US"/>
        </w:rPr>
        <w:t></w:t>
      </w:r>
      <w:r>
        <w:rPr>
          <w:rFonts w:ascii="Wingdings" w:eastAsia="Wingdings" w:hAnsi="Wingdings" w:cs="Wingdings"/>
          <w:sz w:val="22"/>
          <w:szCs w:val="22"/>
          <w:lang w:val="lv-LV" w:eastAsia="en-US"/>
        </w:rPr>
        <w:t></w:t>
      </w:r>
      <w:r>
        <w:rPr>
          <w:rFonts w:ascii="Arial" w:hAnsi="Arial" w:cs="Arial"/>
          <w:sz w:val="22"/>
          <w:szCs w:val="22"/>
          <w:lang w:val="lv-LV"/>
        </w:rPr>
        <w:t>spēkā esošu statūtu (sabiedrības līguma, satversmes, nolikuma) normatīvajos aktos noteiktā kārtībā apliecināta  kopija;</w:t>
      </w:r>
    </w:p>
    <w:p w14:paraId="234EF9B4" w14:textId="77777777" w:rsidR="003F092D" w:rsidRDefault="00CD7AD8">
      <w:pPr>
        <w:spacing w:before="114" w:after="114"/>
        <w:jc w:val="both"/>
        <w:rPr>
          <w:lang w:val="lv-LV"/>
        </w:rPr>
      </w:pPr>
      <w:r>
        <w:rPr>
          <w:rFonts w:ascii="Wingdings" w:eastAsia="Wingdings" w:hAnsi="Wingdings" w:cs="Wingdings"/>
          <w:sz w:val="22"/>
          <w:szCs w:val="22"/>
          <w:lang w:val="lv-LV" w:eastAsia="en-US"/>
        </w:rPr>
        <w:t></w:t>
      </w:r>
      <w:r>
        <w:rPr>
          <w:rFonts w:ascii="Wingdings" w:eastAsia="Wingdings" w:hAnsi="Wingdings" w:cs="Wingdings"/>
          <w:sz w:val="22"/>
          <w:szCs w:val="22"/>
          <w:lang w:val="lv-LV" w:eastAsia="en-US"/>
        </w:rPr>
        <w:t></w:t>
      </w:r>
      <w:r>
        <w:rPr>
          <w:rFonts w:ascii="Arial" w:hAnsi="Arial" w:cs="Arial"/>
          <w:sz w:val="22"/>
          <w:szCs w:val="22"/>
          <w:lang w:val="lv-LV"/>
        </w:rPr>
        <w:t>izsoles dalībnieka lēmējinstitūcijas lēmums par Nekustamā īpašuma iegādi;</w:t>
      </w:r>
    </w:p>
    <w:p w14:paraId="27CE295C" w14:textId="77777777" w:rsidR="003F092D" w:rsidRDefault="00CD7AD8">
      <w:pPr>
        <w:spacing w:before="114" w:after="114"/>
        <w:ind w:left="454" w:hanging="454"/>
        <w:jc w:val="both"/>
        <w:rPr>
          <w:lang w:val="lv-LV"/>
        </w:rPr>
      </w:pPr>
      <w:r>
        <w:rPr>
          <w:rFonts w:ascii="Wingdings" w:eastAsia="Wingdings" w:hAnsi="Wingdings" w:cs="Wingdings"/>
          <w:sz w:val="22"/>
          <w:szCs w:val="22"/>
          <w:lang w:val="lv-LV" w:eastAsia="en-US"/>
        </w:rPr>
        <w:t></w:t>
      </w:r>
      <w:r>
        <w:rPr>
          <w:rFonts w:ascii="Wingdings" w:eastAsia="Wingdings" w:hAnsi="Wingdings" w:cs="Wingdings"/>
          <w:sz w:val="22"/>
          <w:szCs w:val="22"/>
          <w:lang w:val="lv-LV" w:eastAsia="en-US"/>
        </w:rPr>
        <w:t></w:t>
      </w:r>
      <w:r>
        <w:rPr>
          <w:rFonts w:ascii="Arial" w:hAnsi="Arial" w:cs="Arial"/>
          <w:sz w:val="22"/>
          <w:szCs w:val="22"/>
          <w:lang w:val="lv-LV"/>
        </w:rPr>
        <w:t>Valsts ieņēmumu dienesta (turpmāk – VID) izziņa (datorizdruka no VID datu bāzes), kas izsniegta ne agrāk par sešām nedēļām pirms izsoles dienas un kas apliecina, ka dalībniekam nav VID administrēto nodokļu (nodevu) parāda, kas kopsummā pārsniedz EUR 150;</w:t>
      </w:r>
    </w:p>
    <w:p w14:paraId="2B158664" w14:textId="77777777" w:rsidR="003F092D" w:rsidRDefault="00CD7AD8">
      <w:pPr>
        <w:widowControl w:val="0"/>
        <w:spacing w:before="114" w:after="114"/>
        <w:ind w:left="397" w:hanging="397"/>
        <w:jc w:val="both"/>
        <w:rPr>
          <w:i/>
          <w:lang w:val="lv-LV" w:eastAsia="en-US"/>
        </w:rPr>
      </w:pPr>
      <w:r>
        <w:rPr>
          <w:rFonts w:ascii="Wingdings" w:eastAsia="Wingdings" w:hAnsi="Wingdings" w:cs="Wingdings"/>
          <w:sz w:val="22"/>
          <w:szCs w:val="22"/>
          <w:lang w:val="lv-LV" w:eastAsia="en-US"/>
        </w:rPr>
        <w:t></w:t>
      </w:r>
      <w:r>
        <w:rPr>
          <w:rFonts w:ascii="Wingdings" w:eastAsia="Wingdings" w:hAnsi="Wingdings" w:cs="Wingdings"/>
          <w:sz w:val="22"/>
          <w:szCs w:val="22"/>
          <w:lang w:val="lv-LV" w:eastAsia="en-US"/>
        </w:rPr>
        <w:t></w:t>
      </w:r>
      <w:r>
        <w:rPr>
          <w:rFonts w:ascii="Arial" w:eastAsia="Wingdings" w:hAnsi="Arial" w:cs="Arial"/>
          <w:sz w:val="22"/>
          <w:szCs w:val="22"/>
          <w:lang w:val="lv-LV" w:eastAsia="en-US"/>
        </w:rPr>
        <w:t>pilnvara pārstāvēt izsoles dalībnieku izsolē, ja izsoles dalībnieku pārstāv pilnvarotā persona. Pilnvarā ir jābūt norādītam, kādām konkrētām darbībām šī persona ir pilnvarota.</w:t>
      </w:r>
    </w:p>
    <w:p w14:paraId="73D1673E" w14:textId="77777777" w:rsidR="003F092D" w:rsidRDefault="003F092D">
      <w:pPr>
        <w:widowControl w:val="0"/>
        <w:spacing w:before="114" w:after="114"/>
        <w:ind w:left="397" w:hanging="397"/>
        <w:jc w:val="both"/>
        <w:rPr>
          <w:i/>
          <w:lang w:val="lv-LV" w:eastAsia="en-US"/>
        </w:rPr>
      </w:pPr>
    </w:p>
    <w:p w14:paraId="4372A936" w14:textId="77777777" w:rsidR="003F092D" w:rsidRDefault="00CD7AD8">
      <w:pPr>
        <w:widowControl w:val="0"/>
        <w:ind w:left="397" w:hanging="397"/>
        <w:jc w:val="both"/>
        <w:rPr>
          <w:i/>
          <w:lang w:val="lv-LV" w:eastAsia="en-US"/>
        </w:rPr>
      </w:pPr>
      <w:r>
        <w:rPr>
          <w:rFonts w:ascii="Arial" w:eastAsia="Wingdings" w:hAnsi="Arial" w:cs="Arial"/>
          <w:sz w:val="22"/>
          <w:szCs w:val="22"/>
          <w:lang w:val="lv-LV" w:eastAsia="en-US"/>
        </w:rPr>
        <w:t>Datums: ______________</w:t>
      </w:r>
    </w:p>
    <w:p w14:paraId="20D267D8" w14:textId="77777777" w:rsidR="003F092D" w:rsidRDefault="003F092D">
      <w:pPr>
        <w:widowControl w:val="0"/>
        <w:spacing w:before="114" w:after="114"/>
        <w:ind w:left="397" w:hanging="397"/>
        <w:jc w:val="both"/>
        <w:rPr>
          <w:i/>
          <w:lang w:val="lv-LV" w:eastAsia="en-US"/>
        </w:rPr>
      </w:pPr>
    </w:p>
    <w:p w14:paraId="42E67A2C" w14:textId="77777777" w:rsidR="003F092D" w:rsidRDefault="00CD7AD8">
      <w:pPr>
        <w:pStyle w:val="Galvene"/>
        <w:tabs>
          <w:tab w:val="center" w:pos="4537"/>
        </w:tabs>
        <w:jc w:val="center"/>
        <w:rPr>
          <w:rFonts w:ascii="Arial" w:hAnsi="Arial"/>
        </w:rPr>
      </w:pPr>
      <w:r>
        <w:rPr>
          <w:rFonts w:ascii="Arial" w:hAnsi="Arial"/>
        </w:rPr>
        <w:t>________________________________________________________________________</w:t>
      </w:r>
    </w:p>
    <w:p w14:paraId="1EE9C660" w14:textId="77777777" w:rsidR="003F092D" w:rsidRDefault="00CD7AD8">
      <w:pPr>
        <w:pStyle w:val="Galvene"/>
        <w:tabs>
          <w:tab w:val="clear" w:pos="8306"/>
          <w:tab w:val="center" w:pos="4537"/>
        </w:tabs>
        <w:ind w:left="850" w:right="850"/>
        <w:jc w:val="center"/>
        <w:rPr>
          <w:rFonts w:ascii="Arial" w:eastAsia="Wingdings" w:hAnsi="Arial" w:cs="Arial"/>
          <w:lang w:eastAsia="en-US"/>
        </w:rPr>
      </w:pPr>
      <w:r>
        <w:rPr>
          <w:rFonts w:ascii="Arial" w:eastAsia="Wingdings" w:hAnsi="Arial" w:cs="Arial"/>
          <w:vertAlign w:val="superscript"/>
          <w:lang w:eastAsia="en-US"/>
        </w:rPr>
        <w:t>(tās personas amats, personīgais paraksts un paraksta atšifrējums, kura saskaņā ar statūtiem vai citu pilnvarojumu ir tiesīga parakstīt pieteikumu juridiskas personas vārdā)</w:t>
      </w:r>
    </w:p>
    <w:sectPr w:rsidR="003F092D">
      <w:headerReference w:type="default" r:id="rId7"/>
      <w:footerReference w:type="default" r:id="rId8"/>
      <w:headerReference w:type="first" r:id="rId9"/>
      <w:footerReference w:type="first" r:id="rId10"/>
      <w:pgSz w:w="11906" w:h="16838"/>
      <w:pgMar w:top="1134" w:right="567" w:bottom="1134" w:left="1701" w:header="709" w:footer="709"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A78F3" w14:textId="77777777" w:rsidR="00901A4C" w:rsidRDefault="00901A4C">
      <w:r>
        <w:separator/>
      </w:r>
    </w:p>
  </w:endnote>
  <w:endnote w:type="continuationSeparator" w:id="0">
    <w:p w14:paraId="7FFA39AB" w14:textId="77777777" w:rsidR="00901A4C" w:rsidRDefault="0090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D0EF7" w14:textId="77777777" w:rsidR="003F092D" w:rsidRDefault="00CD7AD8">
    <w:pPr>
      <w:pStyle w:val="Kjene"/>
    </w:pPr>
    <w:r>
      <w:rPr>
        <w:noProof/>
        <w:lang w:val="lv-LV"/>
      </w:rPr>
      <mc:AlternateContent>
        <mc:Choice Requires="wps">
          <w:drawing>
            <wp:anchor distT="0" distB="0" distL="0" distR="0" simplePos="0" relativeHeight="251658752" behindDoc="1" locked="0" layoutInCell="0" allowOverlap="1" wp14:anchorId="71A57801" wp14:editId="73F9A8C2">
              <wp:simplePos x="0" y="0"/>
              <wp:positionH relativeFrom="margin">
                <wp:align>center</wp:align>
              </wp:positionH>
              <wp:positionV relativeFrom="paragraph">
                <wp:posOffset>635</wp:posOffset>
              </wp:positionV>
              <wp:extent cx="290195" cy="145415"/>
              <wp:effectExtent l="0" t="0" r="0" b="0"/>
              <wp:wrapSquare wrapText="bothSides"/>
              <wp:docPr id="5" name="Ietvars1"/>
              <wp:cNvGraphicFramePr/>
              <a:graphic xmlns:a="http://schemas.openxmlformats.org/drawingml/2006/main">
                <a:graphicData uri="http://schemas.microsoft.com/office/word/2010/wordprocessingShape">
                  <wps:wsp>
                    <wps:cNvSpPr/>
                    <wps:spPr>
                      <a:xfrm>
                        <a:off x="0" y="0"/>
                        <a:ext cx="289440" cy="144720"/>
                      </a:xfrm>
                      <a:prstGeom prst="rect">
                        <a:avLst/>
                      </a:prstGeom>
                      <a:noFill/>
                      <a:ln w="0">
                        <a:noFill/>
                      </a:ln>
                    </wps:spPr>
                    <wps:style>
                      <a:lnRef idx="0">
                        <a:scrgbClr r="0" g="0" b="0"/>
                      </a:lnRef>
                      <a:fillRef idx="0">
                        <a:scrgbClr r="0" g="0" b="0"/>
                      </a:fillRef>
                      <a:effectRef idx="0">
                        <a:scrgbClr r="0" g="0" b="0"/>
                      </a:effectRef>
                      <a:fontRef idx="minor"/>
                    </wps:style>
                    <wps:txbx>
                      <w:txbxContent>
                        <w:p w14:paraId="3225DF6A" w14:textId="77777777" w:rsidR="003F092D" w:rsidRDefault="00CD7AD8">
                          <w:pPr>
                            <w:pStyle w:val="Kjene"/>
                            <w:rPr>
                              <w:rStyle w:val="Lappusesnumurs"/>
                              <w:rFonts w:ascii="Arial" w:hAnsi="Arial" w:cs="Arial"/>
                            </w:rPr>
                          </w:pPr>
                          <w:r>
                            <w:rPr>
                              <w:rStyle w:val="Lappusesnumurs"/>
                              <w:rFonts w:ascii="Arial" w:hAnsi="Arial" w:cs="Arial"/>
                            </w:rPr>
                            <w:fldChar w:fldCharType="begin"/>
                          </w:r>
                          <w:r>
                            <w:rPr>
                              <w:rStyle w:val="Lappusesnumurs"/>
                              <w:rFonts w:ascii="Arial" w:hAnsi="Arial" w:cs="Arial"/>
                            </w:rPr>
                            <w:instrText>PAGE</w:instrText>
                          </w:r>
                          <w:r>
                            <w:rPr>
                              <w:rStyle w:val="Lappusesnumurs"/>
                              <w:rFonts w:ascii="Arial" w:hAnsi="Arial" w:cs="Arial"/>
                            </w:rPr>
                            <w:fldChar w:fldCharType="separate"/>
                          </w:r>
                          <w:r>
                            <w:rPr>
                              <w:rStyle w:val="Lappusesnumurs"/>
                              <w:rFonts w:ascii="Arial" w:hAnsi="Arial" w:cs="Arial"/>
                            </w:rPr>
                            <w:t>10</w:t>
                          </w:r>
                          <w:r>
                            <w:rPr>
                              <w:rStyle w:val="Lappusesnumurs"/>
                              <w:rFonts w:ascii="Arial" w:hAnsi="Arial" w:cs="Arial"/>
                            </w:rPr>
                            <w:fldChar w:fldCharType="end"/>
                          </w:r>
                        </w:p>
                      </w:txbxContent>
                    </wps:txbx>
                    <wps:bodyPr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A57801" id="Ietvars1" o:spid="_x0000_s1026" style="position:absolute;margin-left:0;margin-top:.05pt;width:22.85pt;height:11.4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" o:allowincell="f" filled="f" stroked="f" strokeweight="0">
              <v:textbox style="mso-fit-shape-to-text:t" inset="0,0,0,0">
                <w:txbxContent>
                  <w:p w14:paraId="3225DF6A" w14:textId="77777777" w:rsidR="003F092D" w:rsidRDefault="00CD7AD8">
                    <w:pPr>
                      <w:pStyle w:val="Footer"/>
                      <w:rPr>
                        <w:rStyle w:val="PageNumber"/>
                        <w:rFonts w:ascii="Arial" w:hAnsi="Arial" w:cs="Arial"/>
                      </w:rPr>
                    </w:pPr>
                    <w:r>
                      <w:rPr>
                        <w:rStyle w:val="PageNumber"/>
                        <w:rFonts w:ascii="Arial" w:hAnsi="Arial" w:cs="Arial"/>
                      </w:rPr>
                      <w:fldChar w:fldCharType="begin"/>
                    </w:r>
                    <w:r>
                      <w:rPr>
                        <w:rStyle w:val="PageNumber"/>
                        <w:rFonts w:ascii="Arial" w:hAnsi="Arial" w:cs="Arial"/>
                      </w:rPr>
                      <w:instrText>PAGE</w:instrText>
                    </w:r>
                    <w:r>
                      <w:rPr>
                        <w:rStyle w:val="PageNumber"/>
                        <w:rFonts w:ascii="Arial" w:hAnsi="Arial" w:cs="Arial"/>
                      </w:rPr>
                      <w:fldChar w:fldCharType="separate"/>
                    </w:r>
                    <w:r>
                      <w:rPr>
                        <w:rStyle w:val="PageNumber"/>
                        <w:rFonts w:ascii="Arial" w:hAnsi="Arial" w:cs="Arial"/>
                      </w:rPr>
                      <w:t>10</w:t>
                    </w:r>
                    <w:r>
                      <w:rPr>
                        <w:rStyle w:val="PageNumber"/>
                        <w:rFonts w:ascii="Arial" w:hAnsi="Arial" w:cs="Arial"/>
                      </w:rP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4C9BC" w14:textId="77777777" w:rsidR="003F092D" w:rsidRDefault="003F092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529AE" w14:textId="77777777" w:rsidR="00901A4C" w:rsidRDefault="00901A4C">
      <w:r>
        <w:separator/>
      </w:r>
    </w:p>
  </w:footnote>
  <w:footnote w:type="continuationSeparator" w:id="0">
    <w:p w14:paraId="739B8ECC" w14:textId="77777777" w:rsidR="00901A4C" w:rsidRDefault="00901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8C566" w14:textId="77777777" w:rsidR="003F092D" w:rsidRDefault="003F092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8D140" w14:textId="77777777" w:rsidR="003F092D" w:rsidRDefault="003F092D">
    <w:pPr>
      <w:tabs>
        <w:tab w:val="center" w:pos="4153"/>
        <w:tab w:val="left" w:pos="5574"/>
      </w:tabs>
      <w:rPr>
        <w:rFonts w:ascii="Arial" w:hAnsi="Arial"/>
        <w:i/>
        <w:sz w:val="18"/>
        <w:szCs w:val="16"/>
        <w:lang w:val="lv-LV" w:eastAsia="ar-SA"/>
      </w:rPr>
    </w:pPr>
    <w:bookmarkStart w:id="1" w:name="_Hlk78260873"/>
    <w:bookmarkEnd w:id="1"/>
  </w:p>
  <w:p w14:paraId="32004C68" w14:textId="77777777" w:rsidR="003F092D" w:rsidRDefault="003F092D">
    <w:pPr>
      <w:tabs>
        <w:tab w:val="center" w:pos="4513"/>
        <w:tab w:val="right" w:pos="9026"/>
      </w:tabs>
      <w:rPr>
        <w:lang w:val="lv-LV"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2A80"/>
    <w:multiLevelType w:val="multilevel"/>
    <w:tmpl w:val="406A9406"/>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1" w15:restartNumberingAfterBreak="0">
    <w:nsid w:val="151466B8"/>
    <w:multiLevelType w:val="multilevel"/>
    <w:tmpl w:val="CFE2A4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49E0C05"/>
    <w:multiLevelType w:val="multilevel"/>
    <w:tmpl w:val="AA88ABE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Arial" w:hAnsi="Arial" w:cs="Arial"/>
        <w:b w:val="0"/>
        <w:sz w:val="22"/>
        <w:szCs w:val="22"/>
      </w:rPr>
    </w:lvl>
    <w:lvl w:ilvl="2">
      <w:start w:val="2"/>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D7677B3"/>
    <w:multiLevelType w:val="multilevel"/>
    <w:tmpl w:val="E2BE2612"/>
    <w:lvl w:ilvl="0">
      <w:start w:val="7"/>
      <w:numFmt w:val="decimal"/>
      <w:lvlText w:val="%1."/>
      <w:lvlJc w:val="left"/>
      <w:pPr>
        <w:tabs>
          <w:tab w:val="num" w:pos="360"/>
        </w:tabs>
        <w:ind w:left="360" w:hanging="360"/>
      </w:pPr>
      <w:rPr>
        <w:b/>
      </w:rPr>
    </w:lvl>
    <w:lvl w:ilvl="1">
      <w:start w:val="1"/>
      <w:numFmt w:val="decimal"/>
      <w:lvlText w:val="%1.%2."/>
      <w:lvlJc w:val="left"/>
      <w:pPr>
        <w:tabs>
          <w:tab w:val="num" w:pos="1260"/>
        </w:tabs>
        <w:ind w:left="1260" w:hanging="720"/>
      </w:pPr>
      <w:rPr>
        <w:rFonts w:ascii="Arial" w:hAnsi="Arial"/>
        <w:b w:val="0"/>
        <w:sz w:val="22"/>
        <w:szCs w:val="22"/>
      </w:r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4" w15:restartNumberingAfterBreak="0">
    <w:nsid w:val="52043A01"/>
    <w:multiLevelType w:val="multilevel"/>
    <w:tmpl w:val="F354A5DA"/>
    <w:lvl w:ilvl="0">
      <w:start w:val="1"/>
      <w:numFmt w:val="bullet"/>
      <w:lvlText w:val=""/>
      <w:lvlJc w:val="left"/>
      <w:pPr>
        <w:tabs>
          <w:tab w:val="num" w:pos="2160"/>
        </w:tabs>
        <w:ind w:left="2160" w:hanging="360"/>
      </w:pPr>
      <w:rPr>
        <w:rFonts w:ascii="Symbol" w:hAnsi="Symbol" w:cs="Symbol" w:hint="default"/>
      </w:rPr>
    </w:lvl>
    <w:lvl w:ilvl="1">
      <w:start w:val="1"/>
      <w:numFmt w:val="decimal"/>
      <w:lvlText w:val="%2."/>
      <w:lvlJc w:val="left"/>
      <w:pPr>
        <w:tabs>
          <w:tab w:val="num" w:pos="2880"/>
        </w:tabs>
        <w:ind w:left="2880" w:hanging="360"/>
      </w:p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5" w15:restartNumberingAfterBreak="0">
    <w:nsid w:val="745654F9"/>
    <w:multiLevelType w:val="multilevel"/>
    <w:tmpl w:val="56963A30"/>
    <w:lvl w:ilvl="0">
      <w:start w:val="6"/>
      <w:numFmt w:val="decimal"/>
      <w:lvlText w:val="%1."/>
      <w:lvlJc w:val="left"/>
      <w:pPr>
        <w:tabs>
          <w:tab w:val="num" w:pos="540"/>
        </w:tabs>
        <w:ind w:left="540" w:hanging="540"/>
      </w:pPr>
      <w:rPr>
        <w:rFonts w:ascii="Arial" w:hAnsi="Arial"/>
        <w:b/>
        <w:bCs/>
        <w:sz w:val="22"/>
        <w:szCs w:val="22"/>
      </w:rPr>
    </w:lvl>
    <w:lvl w:ilvl="1">
      <w:start w:val="4"/>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2160"/>
        </w:tabs>
        <w:ind w:left="2160" w:hanging="1080"/>
      </w:pPr>
      <w:rPr>
        <w:b w:val="0"/>
      </w:rPr>
    </w:lvl>
    <w:lvl w:ilvl="4">
      <w:start w:val="1"/>
      <w:numFmt w:val="decimal"/>
      <w:lvlText w:val="%1.%2.%3.%4.%5."/>
      <w:lvlJc w:val="left"/>
      <w:pPr>
        <w:tabs>
          <w:tab w:val="num" w:pos="2520"/>
        </w:tabs>
        <w:ind w:left="2520" w:hanging="1080"/>
      </w:pPr>
      <w:rPr>
        <w:b w:val="0"/>
      </w:rPr>
    </w:lvl>
    <w:lvl w:ilvl="5">
      <w:start w:val="1"/>
      <w:numFmt w:val="decimal"/>
      <w:lvlText w:val="%1.%2.%3.%4.%5.%6."/>
      <w:lvlJc w:val="left"/>
      <w:pPr>
        <w:tabs>
          <w:tab w:val="num" w:pos="3240"/>
        </w:tabs>
        <w:ind w:left="3240" w:hanging="1440"/>
      </w:pPr>
      <w:rPr>
        <w:b w:val="0"/>
      </w:rPr>
    </w:lvl>
    <w:lvl w:ilvl="6">
      <w:start w:val="1"/>
      <w:numFmt w:val="decimal"/>
      <w:lvlText w:val="%1.%2.%3.%4.%5.%6.%7."/>
      <w:lvlJc w:val="left"/>
      <w:pPr>
        <w:tabs>
          <w:tab w:val="num" w:pos="3600"/>
        </w:tabs>
        <w:ind w:left="3600" w:hanging="1440"/>
      </w:pPr>
      <w:rPr>
        <w:b w:val="0"/>
      </w:rPr>
    </w:lvl>
    <w:lvl w:ilvl="7">
      <w:start w:val="1"/>
      <w:numFmt w:val="decimal"/>
      <w:lvlText w:val="%1.%2.%3.%4.%5.%6.%7.%8."/>
      <w:lvlJc w:val="left"/>
      <w:pPr>
        <w:tabs>
          <w:tab w:val="num" w:pos="4320"/>
        </w:tabs>
        <w:ind w:left="4320" w:hanging="1800"/>
      </w:pPr>
      <w:rPr>
        <w:b w:val="0"/>
      </w:rPr>
    </w:lvl>
    <w:lvl w:ilvl="8">
      <w:start w:val="1"/>
      <w:numFmt w:val="decimal"/>
      <w:lvlText w:val="%1.%2.%3.%4.%5.%6.%7.%8.%9."/>
      <w:lvlJc w:val="left"/>
      <w:pPr>
        <w:tabs>
          <w:tab w:val="num" w:pos="4680"/>
        </w:tabs>
        <w:ind w:left="4680" w:hanging="1800"/>
      </w:pPr>
      <w:rPr>
        <w:b w:val="0"/>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2D"/>
    <w:rsid w:val="000C0EE3"/>
    <w:rsid w:val="000D5CAA"/>
    <w:rsid w:val="002458E4"/>
    <w:rsid w:val="003206BA"/>
    <w:rsid w:val="00353246"/>
    <w:rsid w:val="003A66DD"/>
    <w:rsid w:val="003F092D"/>
    <w:rsid w:val="00416D26"/>
    <w:rsid w:val="00522D2B"/>
    <w:rsid w:val="005A5E64"/>
    <w:rsid w:val="005D2F78"/>
    <w:rsid w:val="007B48F0"/>
    <w:rsid w:val="008D7A80"/>
    <w:rsid w:val="00901A4C"/>
    <w:rsid w:val="009770EB"/>
    <w:rsid w:val="00992872"/>
    <w:rsid w:val="00C0436D"/>
    <w:rsid w:val="00CD7AD8"/>
    <w:rsid w:val="00D259F2"/>
    <w:rsid w:val="00DB6394"/>
    <w:rsid w:val="00DE59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43DF2"/>
  <w15:docId w15:val="{A5BBA1B5-0AE3-4060-BEDB-8E45915A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335D1"/>
    <w:rPr>
      <w:lang w:val="en-AU"/>
    </w:rPr>
  </w:style>
  <w:style w:type="paragraph" w:styleId="Virsraksts2">
    <w:name w:val="heading 2"/>
    <w:basedOn w:val="Parasts"/>
    <w:next w:val="Parasts"/>
    <w:qFormat/>
    <w:rsid w:val="007335D1"/>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rsid w:val="00AD2DAB"/>
    <w:rPr>
      <w:color w:val="0000FF"/>
      <w:u w:val="single"/>
    </w:rPr>
  </w:style>
  <w:style w:type="character" w:styleId="Lappusesnumurs">
    <w:name w:val="page number"/>
    <w:basedOn w:val="Noklusjumarindkopasfonts"/>
    <w:qFormat/>
    <w:rsid w:val="00AA0E91"/>
  </w:style>
  <w:style w:type="character" w:customStyle="1" w:styleId="GalveneRakstz">
    <w:name w:val="Galvene Rakstz."/>
    <w:link w:val="Galvene"/>
    <w:qFormat/>
    <w:locked/>
    <w:rsid w:val="005A3B1C"/>
    <w:rPr>
      <w:sz w:val="24"/>
      <w:szCs w:val="24"/>
    </w:rPr>
  </w:style>
  <w:style w:type="character" w:customStyle="1" w:styleId="GalveneRakstz1">
    <w:name w:val="Galvene Rakstz.1"/>
    <w:qFormat/>
    <w:rsid w:val="005A3B1C"/>
    <w:rPr>
      <w:lang w:val="en-AU"/>
    </w:rPr>
  </w:style>
  <w:style w:type="character" w:customStyle="1" w:styleId="BalontekstsRakstz">
    <w:name w:val="Balonteksts Rakstz."/>
    <w:link w:val="Balonteksts"/>
    <w:qFormat/>
    <w:rsid w:val="00B65D21"/>
    <w:rPr>
      <w:rFonts w:ascii="Segoe UI" w:hAnsi="Segoe UI" w:cs="Segoe UI"/>
      <w:sz w:val="18"/>
      <w:szCs w:val="18"/>
      <w:lang w:val="en-AU"/>
    </w:rPr>
  </w:style>
  <w:style w:type="character" w:styleId="Izteiksmgs">
    <w:name w:val="Strong"/>
    <w:basedOn w:val="Noklusjumarindkopasfonts"/>
    <w:uiPriority w:val="22"/>
    <w:qFormat/>
    <w:rsid w:val="003F644F"/>
    <w:rPr>
      <w:b/>
      <w:bCs/>
    </w:rPr>
  </w:style>
  <w:style w:type="character" w:styleId="Komentraatsauce">
    <w:name w:val="annotation reference"/>
    <w:basedOn w:val="Noklusjumarindkopasfonts"/>
    <w:qFormat/>
    <w:rsid w:val="00C050B2"/>
    <w:rPr>
      <w:sz w:val="16"/>
      <w:szCs w:val="16"/>
    </w:rPr>
  </w:style>
  <w:style w:type="character" w:customStyle="1" w:styleId="KomentratekstsRakstz">
    <w:name w:val="Komentāra teksts Rakstz."/>
    <w:basedOn w:val="Noklusjumarindkopasfonts"/>
    <w:link w:val="Komentrateksts"/>
    <w:qFormat/>
    <w:rsid w:val="00C050B2"/>
    <w:rPr>
      <w:lang w:val="en-AU"/>
    </w:rPr>
  </w:style>
  <w:style w:type="character" w:customStyle="1" w:styleId="KomentratmaRakstz">
    <w:name w:val="Komentāra tēma Rakstz."/>
    <w:basedOn w:val="KomentratekstsRakstz"/>
    <w:link w:val="Komentratma"/>
    <w:semiHidden/>
    <w:qFormat/>
    <w:rsid w:val="00C050B2"/>
    <w:rPr>
      <w:b/>
      <w:bCs/>
      <w:lang w:val="en-AU"/>
    </w:rPr>
  </w:style>
  <w:style w:type="character" w:customStyle="1" w:styleId="UnresolvedMention1">
    <w:name w:val="Unresolved Mention1"/>
    <w:basedOn w:val="Noklusjumarindkopasfonts"/>
    <w:uiPriority w:val="99"/>
    <w:semiHidden/>
    <w:unhideWhenUsed/>
    <w:qFormat/>
    <w:rsid w:val="00BE0AD2"/>
    <w:rPr>
      <w:color w:val="605E5C"/>
      <w:shd w:val="clear" w:color="auto" w:fill="E1DFDD"/>
    </w:rPr>
  </w:style>
  <w:style w:type="character" w:customStyle="1" w:styleId="Numuranassimboli">
    <w:name w:val="Numurēšanas simboli"/>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customStyle="1" w:styleId="Galveneunkjene">
    <w:name w:val="Galvene un kājene"/>
    <w:basedOn w:val="Parasts"/>
    <w:qFormat/>
  </w:style>
  <w:style w:type="paragraph" w:styleId="Kjene">
    <w:name w:val="footer"/>
    <w:basedOn w:val="Parasts"/>
    <w:rsid w:val="00AA0E91"/>
    <w:pPr>
      <w:tabs>
        <w:tab w:val="center" w:pos="4153"/>
        <w:tab w:val="right" w:pos="8306"/>
      </w:tabs>
    </w:pPr>
  </w:style>
  <w:style w:type="paragraph" w:styleId="Galvene">
    <w:name w:val="header"/>
    <w:basedOn w:val="Parasts"/>
    <w:link w:val="GalveneRakstz"/>
    <w:rsid w:val="005A3B1C"/>
    <w:pPr>
      <w:tabs>
        <w:tab w:val="center" w:pos="4153"/>
        <w:tab w:val="right" w:pos="8306"/>
      </w:tabs>
    </w:pPr>
    <w:rPr>
      <w:sz w:val="24"/>
      <w:szCs w:val="24"/>
      <w:lang w:val="lv-LV"/>
    </w:rPr>
  </w:style>
  <w:style w:type="paragraph" w:styleId="Balonteksts">
    <w:name w:val="Balloon Text"/>
    <w:basedOn w:val="Parasts"/>
    <w:link w:val="BalontekstsRakstz"/>
    <w:qFormat/>
    <w:rsid w:val="00B65D21"/>
    <w:rPr>
      <w:rFonts w:ascii="Segoe UI" w:hAnsi="Segoe UI" w:cs="Segoe UI"/>
      <w:sz w:val="18"/>
      <w:szCs w:val="18"/>
    </w:rPr>
  </w:style>
  <w:style w:type="paragraph" w:styleId="Sarakstarindkopa">
    <w:name w:val="List Paragraph"/>
    <w:basedOn w:val="Parasts"/>
    <w:uiPriority w:val="34"/>
    <w:qFormat/>
    <w:rsid w:val="00E40B97"/>
    <w:pPr>
      <w:ind w:left="720"/>
      <w:contextualSpacing/>
    </w:pPr>
  </w:style>
  <w:style w:type="paragraph" w:styleId="Komentrateksts">
    <w:name w:val="annotation text"/>
    <w:basedOn w:val="Parasts"/>
    <w:link w:val="KomentratekstsRakstz"/>
    <w:qFormat/>
    <w:rsid w:val="00C050B2"/>
  </w:style>
  <w:style w:type="paragraph" w:styleId="Komentratma">
    <w:name w:val="annotation subject"/>
    <w:basedOn w:val="Komentrateksts"/>
    <w:next w:val="Komentrateksts"/>
    <w:link w:val="KomentratmaRakstz"/>
    <w:semiHidden/>
    <w:unhideWhenUsed/>
    <w:qFormat/>
    <w:rsid w:val="00C050B2"/>
    <w:rPr>
      <w:b/>
      <w:bCs/>
    </w:rPr>
  </w:style>
  <w:style w:type="paragraph" w:customStyle="1" w:styleId="Ietvarasaturs">
    <w:name w:val="Ietvara saturs"/>
    <w:basedOn w:val="Paras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1419</Words>
  <Characters>810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Pielikums Nr</vt:lpstr>
      <vt:lpstr>Pielikums Nr</vt:lpstr>
    </vt:vector>
  </TitlesOfParts>
  <Company>Valmieras pilsētas pašvaldība</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dc:title>
  <dc:subject/>
  <dc:creator>Aigars Ķerpe</dc:creator>
  <dc:description/>
  <cp:lastModifiedBy>Gints Bērtiņš</cp:lastModifiedBy>
  <cp:revision>2</cp:revision>
  <cp:lastPrinted>2022-03-18T05:45:00Z</cp:lastPrinted>
  <dcterms:created xsi:type="dcterms:W3CDTF">2023-02-14T14:52:00Z</dcterms:created>
  <dcterms:modified xsi:type="dcterms:W3CDTF">2023-02-14T14:52:00Z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Valmieras pilsētas pašvaldība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