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A3D2" w14:textId="77777777" w:rsidR="00580A0B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19D25488" w14:textId="314864CD" w:rsidR="00580A0B" w:rsidRDefault="00E826BC">
      <w:pPr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Futbola turnīrs Naukšēnos </w:t>
      </w:r>
    </w:p>
    <w:p w14:paraId="3501A373" w14:textId="77777777" w:rsidR="00580A0B" w:rsidRDefault="00000000">
      <w:pPr>
        <w:spacing w:after="0"/>
        <w:rPr>
          <w:b/>
          <w:sz w:val="23"/>
          <w:szCs w:val="23"/>
        </w:rPr>
      </w:pPr>
      <w:r>
        <w:pict w14:anchorId="573EB8A3">
          <v:rect id="_x0000_i1025" style="width:0;height:1.5pt" o:hralign="center" o:hrstd="t" o:hr="t" fillcolor="#a0a0a0" stroked="f"/>
        </w:pict>
      </w:r>
    </w:p>
    <w:p w14:paraId="1AE8358B" w14:textId="37731AE9" w:rsidR="00580A0B" w:rsidRDefault="00000000">
      <w:pPr>
        <w:spacing w:after="0"/>
      </w:pPr>
      <w:r>
        <w:rPr>
          <w:b/>
        </w:rPr>
        <w:t>Norises datums un laiks:</w:t>
      </w:r>
      <w:r>
        <w:t xml:space="preserve"> </w:t>
      </w:r>
      <w:r w:rsidR="00E826BC">
        <w:t>15</w:t>
      </w:r>
      <w:r>
        <w:t xml:space="preserve">. </w:t>
      </w:r>
      <w:r w:rsidR="00E826BC">
        <w:t>jūlijs</w:t>
      </w:r>
      <w:r>
        <w:t xml:space="preserve"> plkst. </w:t>
      </w:r>
      <w:r w:rsidR="00E826BC">
        <w:t>09</w:t>
      </w:r>
      <w:r>
        <w:t>:00</w:t>
      </w:r>
    </w:p>
    <w:p w14:paraId="595AC2E7" w14:textId="76CDE548" w:rsidR="00580A0B" w:rsidRDefault="00000000">
      <w:pPr>
        <w:spacing w:after="0"/>
        <w:rPr>
          <w:color w:val="000000"/>
          <w:sz w:val="21"/>
          <w:szCs w:val="21"/>
        </w:rPr>
      </w:pPr>
      <w:r>
        <w:rPr>
          <w:b/>
        </w:rPr>
        <w:t>Norises vieta:</w:t>
      </w:r>
      <w:r>
        <w:t xml:space="preserve"> </w:t>
      </w:r>
      <w:r w:rsidR="00E826BC">
        <w:t xml:space="preserve">Naukšēnu sporta stadions </w:t>
      </w:r>
    </w:p>
    <w:p w14:paraId="09F3F49C" w14:textId="77777777" w:rsidR="00580A0B" w:rsidRDefault="00580A0B">
      <w:pPr>
        <w:pBdr>
          <w:bottom w:val="single" w:sz="4" w:space="1" w:color="000000"/>
        </w:pBdr>
        <w:rPr>
          <w:sz w:val="23"/>
          <w:szCs w:val="23"/>
        </w:rPr>
      </w:pPr>
    </w:p>
    <w:p w14:paraId="6EFBAC3B" w14:textId="77777777" w:rsidR="00580A0B" w:rsidRDefault="00000000">
      <w:pPr>
        <w:spacing w:after="0"/>
        <w:rPr>
          <w:b/>
        </w:rPr>
      </w:pPr>
      <w:r>
        <w:rPr>
          <w:b/>
        </w:rPr>
        <w:t>1. VISPĀRĪGIE NOTEIKUMI</w:t>
      </w:r>
    </w:p>
    <w:p w14:paraId="480B500A" w14:textId="4A2A0DB2" w:rsidR="00580A0B" w:rsidRDefault="00000000">
      <w:pPr>
        <w:numPr>
          <w:ilvl w:val="0"/>
          <w:numId w:val="2"/>
        </w:numPr>
        <w:spacing w:after="0" w:line="240" w:lineRule="auto"/>
        <w:jc w:val="both"/>
      </w:pPr>
      <w:r>
        <w:t xml:space="preserve">Šis nolikums nosaka, kam un kādā kārtībā Valmieras novada Sporta pārvalde, organizē </w:t>
      </w:r>
      <w:r w:rsidR="00E826BC">
        <w:t>Naukšēnu futbola turnīru.</w:t>
      </w:r>
    </w:p>
    <w:p w14:paraId="750A6C2B" w14:textId="77777777" w:rsidR="00580A0B" w:rsidRDefault="00580A0B">
      <w:pPr>
        <w:jc w:val="both"/>
      </w:pPr>
    </w:p>
    <w:p w14:paraId="2BE493FA" w14:textId="77777777" w:rsidR="00580A0B" w:rsidRDefault="00000000">
      <w:pPr>
        <w:spacing w:after="0"/>
        <w:jc w:val="both"/>
        <w:rPr>
          <w:b/>
        </w:rPr>
      </w:pPr>
      <w:r>
        <w:rPr>
          <w:b/>
        </w:rPr>
        <w:t>2. MĒRĶIS UN UZDEVUMI</w:t>
      </w:r>
    </w:p>
    <w:p w14:paraId="7B0D9617" w14:textId="210930FB" w:rsidR="00580A0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rPr>
          <w:color w:val="000000"/>
        </w:rPr>
        <w:t xml:space="preserve">Popularizēt </w:t>
      </w:r>
      <w:r w:rsidR="00E826BC">
        <w:t>futbolu.</w:t>
      </w:r>
    </w:p>
    <w:p w14:paraId="5343DA01" w14:textId="78A8D0D7" w:rsidR="00580A0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t>Popularizēt veselīgu dzīvesveidu</w:t>
      </w:r>
      <w:r w:rsidR="00E826BC">
        <w:t>.</w:t>
      </w:r>
    </w:p>
    <w:p w14:paraId="7BB23ECD" w14:textId="2F9C2955" w:rsidR="00580A0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rPr>
          <w:color w:val="000000"/>
        </w:rPr>
        <w:t xml:space="preserve">Noskaidrot </w:t>
      </w:r>
      <w:r>
        <w:t xml:space="preserve">labākās </w:t>
      </w:r>
      <w:r w:rsidR="00E826BC">
        <w:t>futbola komandas.</w:t>
      </w:r>
    </w:p>
    <w:p w14:paraId="00202D4C" w14:textId="77777777" w:rsidR="00580A0B" w:rsidRDefault="00580A0B">
      <w:pPr>
        <w:jc w:val="both"/>
      </w:pPr>
    </w:p>
    <w:p w14:paraId="6D766298" w14:textId="77777777" w:rsidR="00580A0B" w:rsidRDefault="00000000">
      <w:pPr>
        <w:spacing w:after="0"/>
        <w:jc w:val="both"/>
        <w:rPr>
          <w:b/>
        </w:rPr>
      </w:pPr>
      <w:r>
        <w:rPr>
          <w:b/>
        </w:rPr>
        <w:t xml:space="preserve">3. VADĪBA </w:t>
      </w:r>
    </w:p>
    <w:p w14:paraId="71B164F1" w14:textId="614CC95F" w:rsidR="00580A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b/>
          <w:color w:val="000000"/>
        </w:rPr>
      </w:pPr>
      <w:r>
        <w:rPr>
          <w:color w:val="000000"/>
        </w:rPr>
        <w:t xml:space="preserve">Sacensības organizē Valmieras novada pašvaldības, Sporta pārvaldes sporta organizators Gundars Putniņš mob. tel. 20212466; </w:t>
      </w:r>
      <w:r>
        <w:rPr>
          <w:color w:val="000000"/>
        </w:rPr>
        <w:br/>
        <w:t xml:space="preserve">e-pasts </w:t>
      </w:r>
      <w:hyperlink r:id="rId8" w:history="1">
        <w:r w:rsidR="00E826BC" w:rsidRPr="001007B1">
          <w:rPr>
            <w:rStyle w:val="Hyperlink"/>
          </w:rPr>
          <w:t>gundars.putnins@valmierasnovads.lv</w:t>
        </w:r>
      </w:hyperlink>
      <w:r w:rsidR="00E826BC">
        <w:rPr>
          <w:color w:val="000000"/>
          <w:u w:val="single"/>
        </w:rPr>
        <w:t xml:space="preserve"> </w:t>
      </w:r>
      <w:r w:rsidR="00E826BC">
        <w:rPr>
          <w:color w:val="000000"/>
        </w:rPr>
        <w:t xml:space="preserve">un Agnis </w:t>
      </w:r>
      <w:proofErr w:type="spellStart"/>
      <w:r w:rsidR="00E826BC">
        <w:rPr>
          <w:color w:val="000000"/>
        </w:rPr>
        <w:t>Sobažeks</w:t>
      </w:r>
      <w:proofErr w:type="spellEnd"/>
      <w:r w:rsidR="00E826BC">
        <w:rPr>
          <w:color w:val="000000"/>
        </w:rPr>
        <w:t xml:space="preserve"> tel. 29327309 </w:t>
      </w:r>
    </w:p>
    <w:p w14:paraId="3D7A6637" w14:textId="77777777" w:rsidR="00580A0B" w:rsidRDefault="00000000">
      <w:pPr>
        <w:rPr>
          <w:b/>
        </w:rPr>
      </w:pPr>
      <w:r>
        <w:rPr>
          <w:b/>
        </w:rPr>
        <w:t>4. DALĪBNIEKI</w:t>
      </w:r>
    </w:p>
    <w:p w14:paraId="1BB01EC7" w14:textId="09CF5ED8" w:rsidR="00580A0B" w:rsidRPr="00E826BC" w:rsidRDefault="00E82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rPr>
          <w:color w:val="000000"/>
        </w:rPr>
      </w:pPr>
      <w:r>
        <w:t xml:space="preserve">Turnīrā var piedalīties ikviens interesents. </w:t>
      </w:r>
    </w:p>
    <w:p w14:paraId="18F114BA" w14:textId="115FB455" w:rsidR="00E826BC" w:rsidRPr="00E826BC" w:rsidRDefault="00E82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rPr>
          <w:color w:val="000000"/>
        </w:rPr>
      </w:pPr>
      <w:r>
        <w:t xml:space="preserve">Katra komanda var pieteikt 8 dalībniekus. </w:t>
      </w:r>
    </w:p>
    <w:p w14:paraId="53174C2F" w14:textId="3CE2FBEE" w:rsidR="00E826BC" w:rsidRDefault="00E82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rPr>
          <w:color w:val="000000"/>
        </w:rPr>
      </w:pPr>
      <w:r>
        <w:rPr>
          <w:color w:val="000000"/>
        </w:rPr>
        <w:t>Katrs dalībnieks uzņemas pilnu atbildību par savu veselības stāvokli. Turnīra organizatori nenes atbildību par dalībnieku iespējamām traumām vai nelaimes gadījumiem turnīra laikā.</w:t>
      </w:r>
      <w:r>
        <w:rPr>
          <w:color w:val="000000"/>
        </w:rPr>
        <w:t xml:space="preserve"> </w:t>
      </w:r>
      <w:r>
        <w:rPr>
          <w:color w:val="000000"/>
        </w:rPr>
        <w:t>Par nepilngadīgo personu veselības stāvokli atbild viņu likumīgie pārstāvji.</w:t>
      </w:r>
    </w:p>
    <w:p w14:paraId="4E99871E" w14:textId="77777777" w:rsidR="00580A0B" w:rsidRDefault="00580A0B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360"/>
        <w:jc w:val="both"/>
        <w:rPr>
          <w:color w:val="000000"/>
        </w:rPr>
      </w:pPr>
    </w:p>
    <w:p w14:paraId="72E16708" w14:textId="77777777" w:rsidR="00580A0B" w:rsidRDefault="00000000">
      <w:pPr>
        <w:rPr>
          <w:b/>
        </w:rPr>
      </w:pPr>
      <w:r>
        <w:rPr>
          <w:b/>
        </w:rPr>
        <w:t>5. SACENSĪBU NOTEIKUMI  UN IZSPĒLES SISTĒMA</w:t>
      </w:r>
    </w:p>
    <w:p w14:paraId="4C3A95A4" w14:textId="26389F19" w:rsidR="00580A0B" w:rsidRPr="009F2E31" w:rsidRDefault="00E826BC">
      <w:pPr>
        <w:numPr>
          <w:ilvl w:val="0"/>
          <w:numId w:val="6"/>
        </w:numPr>
        <w:spacing w:after="0" w:line="240" w:lineRule="auto"/>
        <w:ind w:right="1090"/>
        <w:rPr>
          <w:color w:val="000000"/>
        </w:rPr>
      </w:pPr>
      <w:r>
        <w:t xml:space="preserve">Spēle norisinās formātā 6x6 (ieskaitot vārtsargu) pēc atvieglotiem starptautiskiem minifutbola noteikumiem. </w:t>
      </w:r>
    </w:p>
    <w:p w14:paraId="524B9ECF" w14:textId="727762E9" w:rsidR="009F2E31" w:rsidRPr="009F2E31" w:rsidRDefault="009F2E31">
      <w:pPr>
        <w:numPr>
          <w:ilvl w:val="0"/>
          <w:numId w:val="6"/>
        </w:numPr>
        <w:spacing w:after="0" w:line="240" w:lineRule="auto"/>
        <w:ind w:right="1090"/>
        <w:rPr>
          <w:color w:val="000000"/>
        </w:rPr>
      </w:pPr>
      <w:r>
        <w:t>Spēles laiks un izspēles kārtība atkarīga no pieteikušos komandu skaita</w:t>
      </w:r>
      <w:r w:rsidR="005A6CF0">
        <w:t>.</w:t>
      </w:r>
    </w:p>
    <w:p w14:paraId="7557F9DC" w14:textId="691A70C4" w:rsidR="009F2E31" w:rsidRDefault="009F2E31">
      <w:pPr>
        <w:numPr>
          <w:ilvl w:val="0"/>
          <w:numId w:val="6"/>
        </w:numPr>
        <w:spacing w:after="0" w:line="240" w:lineRule="auto"/>
        <w:ind w:right="1090"/>
        <w:rPr>
          <w:color w:val="000000"/>
        </w:rPr>
      </w:pPr>
      <w:r>
        <w:rPr>
          <w:color w:val="000000"/>
        </w:rPr>
        <w:t xml:space="preserve">Komandu skaits turnīrā ierobežots </w:t>
      </w:r>
      <w:r w:rsidR="005A6CF0">
        <w:rPr>
          <w:color w:val="000000"/>
        </w:rPr>
        <w:t>.</w:t>
      </w:r>
    </w:p>
    <w:p w14:paraId="27C99F2B" w14:textId="77777777" w:rsidR="00580A0B" w:rsidRDefault="00580A0B">
      <w:pPr>
        <w:jc w:val="both"/>
      </w:pPr>
    </w:p>
    <w:p w14:paraId="7CEBF701" w14:textId="77777777" w:rsidR="00580A0B" w:rsidRDefault="00000000">
      <w:pPr>
        <w:spacing w:after="0"/>
        <w:jc w:val="both"/>
        <w:rPr>
          <w:b/>
        </w:rPr>
      </w:pPr>
      <w:r>
        <w:rPr>
          <w:b/>
        </w:rPr>
        <w:t>6. APBALVOŠANA</w:t>
      </w:r>
    </w:p>
    <w:p w14:paraId="036FDF06" w14:textId="77777777" w:rsidR="00580A0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  <w:rPr>
          <w:color w:val="000000"/>
        </w:rPr>
      </w:pPr>
      <w:r>
        <w:t>Ar medaļām un veicināšanas balvām tiks apbalvotas turnīrā labākās 3 komandas.</w:t>
      </w:r>
    </w:p>
    <w:p w14:paraId="75CB8DD1" w14:textId="77777777" w:rsidR="00580A0B" w:rsidRDefault="00580A0B">
      <w:pPr>
        <w:rPr>
          <w:b/>
        </w:rPr>
      </w:pPr>
    </w:p>
    <w:p w14:paraId="1D0C8450" w14:textId="77777777" w:rsidR="00580A0B" w:rsidRDefault="00000000">
      <w:pPr>
        <w:spacing w:after="0"/>
        <w:jc w:val="both"/>
        <w:rPr>
          <w:b/>
        </w:rPr>
      </w:pPr>
      <w:r>
        <w:rPr>
          <w:b/>
        </w:rPr>
        <w:t>7. PIETEIKŠANĀS UN DALĪBAS MAKSA</w:t>
      </w:r>
    </w:p>
    <w:p w14:paraId="043CAE6F" w14:textId="77777777" w:rsidR="00580A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jc w:val="both"/>
        <w:rPr>
          <w:color w:val="000000"/>
        </w:rPr>
      </w:pPr>
      <w:r>
        <w:rPr>
          <w:color w:val="000000"/>
        </w:rPr>
        <w:t>Turnīram nav dalības maksas.</w:t>
      </w:r>
    </w:p>
    <w:p w14:paraId="26FC82BC" w14:textId="20F900AB" w:rsidR="00580A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rPr>
          <w:color w:val="000000"/>
        </w:rPr>
      </w:pPr>
      <w:r>
        <w:rPr>
          <w:color w:val="000000"/>
        </w:rPr>
        <w:t xml:space="preserve">Pieteikšanās līdz </w:t>
      </w:r>
      <w:r w:rsidR="005A6CF0">
        <w:t>12</w:t>
      </w:r>
      <w:r>
        <w:t xml:space="preserve">. </w:t>
      </w:r>
      <w:r w:rsidR="005A6CF0">
        <w:t>jūlijam</w:t>
      </w:r>
      <w:r>
        <w:t>, plkst. 12:00</w:t>
      </w:r>
      <w:r w:rsidR="005A6CF0">
        <w:t xml:space="preserve"> iesūtot komandas sastāvu un nosaukumu. </w:t>
      </w:r>
    </w:p>
    <w:p w14:paraId="14FF9D10" w14:textId="77777777" w:rsidR="00580A0B" w:rsidRDefault="00580A0B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</w:pPr>
    </w:p>
    <w:p w14:paraId="2D393612" w14:textId="77777777" w:rsidR="00580A0B" w:rsidRDefault="00580A0B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</w:pPr>
    </w:p>
    <w:p w14:paraId="06DC206B" w14:textId="77777777" w:rsidR="00580A0B" w:rsidRDefault="00580A0B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</w:pPr>
    </w:p>
    <w:p w14:paraId="62755425" w14:textId="77777777" w:rsidR="005A6CF0" w:rsidRDefault="005A6CF0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jc w:val="both"/>
      </w:pPr>
    </w:p>
    <w:p w14:paraId="45D44E1C" w14:textId="77777777" w:rsidR="00580A0B" w:rsidRDefault="00580A0B">
      <w:pPr>
        <w:jc w:val="both"/>
      </w:pPr>
    </w:p>
    <w:p w14:paraId="7CC56C93" w14:textId="77777777" w:rsidR="00580A0B" w:rsidRDefault="00000000">
      <w:pPr>
        <w:spacing w:after="0"/>
        <w:jc w:val="both"/>
        <w:rPr>
          <w:b/>
        </w:rPr>
      </w:pPr>
      <w:r>
        <w:rPr>
          <w:b/>
        </w:rPr>
        <w:lastRenderedPageBreak/>
        <w:t>8. PERSONAS DATU APSTRĀDE:</w:t>
      </w:r>
    </w:p>
    <w:p w14:paraId="3CE32C87" w14:textId="77777777" w:rsidR="00580A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Personas datu apstrādes pārzinis ir Valmieras novada pašvaldība, reģ.Nr.90000043403, adrese: Lāčplēša iela 2, Valmiera, LV-4201, tel. 64207120; e-pasts: pasts@valmierasnovads.lv;</w:t>
      </w:r>
    </w:p>
    <w:p w14:paraId="72300AE3" w14:textId="77777777" w:rsidR="00580A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222222"/>
          <w:highlight w:val="white"/>
        </w:rPr>
        <w:t>Personas datu apstrādes tiesiskais pamats – Pašvaldību likums 4.panta 7.punkts, Vispārīgās datu aizsardzības regulas 6.panta 1.punkta c) un e) apakšpunkti.</w:t>
      </w:r>
    </w:p>
    <w:p w14:paraId="381E8A1F" w14:textId="77777777" w:rsidR="00580A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Personas datu apstrādes mērķis - īstenot šajā nolikumā noteikto mērķi un uzdevumus.</w:t>
      </w:r>
    </w:p>
    <w:p w14:paraId="06A59138" w14:textId="77777777" w:rsidR="00580A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Dalībnieka personas dati tiks apstrādāti atbilstoši fizisko personu datu aizsardzības</w:t>
      </w:r>
    </w:p>
    <w:p w14:paraId="18C0CF89" w14:textId="77777777" w:rsidR="00580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regulējuma prasībām;</w:t>
      </w:r>
    </w:p>
    <w:p w14:paraId="37E68B78" w14:textId="77777777" w:rsidR="00580A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Pārzinis iegūtos personas datus apstrādās līdz mērķa sasniegšanai, izņemot, ja datu uzglabāšanas ilgums noteikts ar normatīvo aktu;</w:t>
      </w:r>
    </w:p>
    <w:p w14:paraId="22814620" w14:textId="77777777" w:rsidR="00580A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Pasākuma laikā iespējama personas datu apstrāde fotografējot un/vai filmējot, lai iegūto materiālu izmantotu Valmieras novada pašvaldības publicitātes nolūkos;</w:t>
      </w:r>
    </w:p>
    <w:p w14:paraId="546BF0B2" w14:textId="77777777" w:rsidR="00580A0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Papildus informācija par personas datu aizsardzību pieejama Valmieras novada pašvaldības mājas lapā:</w:t>
      </w:r>
    </w:p>
    <w:p w14:paraId="4BFDC9E9" w14:textId="77777777" w:rsidR="00580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https://www.valmierasnovads.lv/pasvaldiba/informacija/personas-datu-aizsardziba/</w:t>
      </w:r>
    </w:p>
    <w:p w14:paraId="6237C30A" w14:textId="77777777" w:rsidR="00580A0B" w:rsidRDefault="00580A0B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20"/>
        <w:jc w:val="both"/>
        <w:rPr>
          <w:color w:val="000000"/>
        </w:rPr>
      </w:pPr>
    </w:p>
    <w:p w14:paraId="104236D8" w14:textId="77777777" w:rsidR="00580A0B" w:rsidRDefault="00580A0B">
      <w:pPr>
        <w:rPr>
          <w:b/>
          <w:sz w:val="23"/>
          <w:szCs w:val="23"/>
        </w:rPr>
      </w:pPr>
    </w:p>
    <w:sectPr w:rsidR="00580A0B">
      <w:headerReference w:type="default" r:id="rId9"/>
      <w:footerReference w:type="default" r:id="rId10"/>
      <w:pgSz w:w="11906" w:h="16838"/>
      <w:pgMar w:top="1440" w:right="1800" w:bottom="70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EDA0" w14:textId="77777777" w:rsidR="00560659" w:rsidRDefault="00560659">
      <w:pPr>
        <w:spacing w:after="0" w:line="240" w:lineRule="auto"/>
      </w:pPr>
      <w:r>
        <w:separator/>
      </w:r>
    </w:p>
  </w:endnote>
  <w:endnote w:type="continuationSeparator" w:id="0">
    <w:p w14:paraId="073D21A1" w14:textId="77777777" w:rsidR="00560659" w:rsidRDefault="0056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507E" w14:textId="77777777" w:rsidR="00580A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8EAADB"/>
      </w:rPr>
    </w:pPr>
    <w:r>
      <w:rPr>
        <w:color w:val="8EAADB"/>
      </w:rPr>
      <w:t>www.valmierasnovads.lv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80E0" w14:textId="77777777" w:rsidR="00560659" w:rsidRDefault="00560659">
      <w:pPr>
        <w:spacing w:after="0" w:line="240" w:lineRule="auto"/>
      </w:pPr>
      <w:r>
        <w:separator/>
      </w:r>
    </w:p>
  </w:footnote>
  <w:footnote w:type="continuationSeparator" w:id="0">
    <w:p w14:paraId="26F1D63A" w14:textId="77777777" w:rsidR="00560659" w:rsidRDefault="0056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0D49" w14:textId="77777777" w:rsidR="00580A0B" w:rsidRDefault="00000000">
    <w:pPr>
      <w:spacing w:after="0"/>
      <w:jc w:val="center"/>
      <w:rPr>
        <w:b/>
        <w:smallCaps/>
        <w:color w:val="D9D9D9"/>
        <w:sz w:val="26"/>
        <w:szCs w:val="26"/>
      </w:rPr>
    </w:pPr>
    <w:r>
      <w:rPr>
        <w:b/>
        <w:smallCaps/>
        <w:noProof/>
        <w:color w:val="FFFFFF"/>
        <w:sz w:val="26"/>
        <w:szCs w:val="26"/>
      </w:rPr>
      <w:drawing>
        <wp:inline distT="0" distB="0" distL="0" distR="0" wp14:anchorId="4C922D03" wp14:editId="1ED59752">
          <wp:extent cx="333375" cy="33337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C17C3E" w14:textId="77777777" w:rsidR="00580A0B" w:rsidRDefault="00580A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9A3"/>
    <w:multiLevelType w:val="multilevel"/>
    <w:tmpl w:val="5B1A6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7E52966"/>
    <w:multiLevelType w:val="multilevel"/>
    <w:tmpl w:val="B3AA380C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30501FB3"/>
    <w:multiLevelType w:val="multilevel"/>
    <w:tmpl w:val="B2784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A55020"/>
    <w:multiLevelType w:val="multilevel"/>
    <w:tmpl w:val="220A46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8358D"/>
    <w:multiLevelType w:val="multilevel"/>
    <w:tmpl w:val="4D96C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1BD5"/>
    <w:multiLevelType w:val="multilevel"/>
    <w:tmpl w:val="CCB86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16C7A60"/>
    <w:multiLevelType w:val="multilevel"/>
    <w:tmpl w:val="F4D06C26"/>
    <w:lvl w:ilvl="0">
      <w:start w:val="1"/>
      <w:numFmt w:val="decimal"/>
      <w:lvlText w:val="%1."/>
      <w:lvlJc w:val="left"/>
      <w:pPr>
        <w:ind w:left="764" w:hanging="359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741B109C"/>
    <w:multiLevelType w:val="multilevel"/>
    <w:tmpl w:val="B49A2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756753064">
    <w:abstractNumId w:val="6"/>
  </w:num>
  <w:num w:numId="2" w16cid:durableId="257175822">
    <w:abstractNumId w:val="2"/>
  </w:num>
  <w:num w:numId="3" w16cid:durableId="1368796510">
    <w:abstractNumId w:val="1"/>
  </w:num>
  <w:num w:numId="4" w16cid:durableId="1179388061">
    <w:abstractNumId w:val="4"/>
  </w:num>
  <w:num w:numId="5" w16cid:durableId="1279291211">
    <w:abstractNumId w:val="0"/>
  </w:num>
  <w:num w:numId="6" w16cid:durableId="299845455">
    <w:abstractNumId w:val="5"/>
  </w:num>
  <w:num w:numId="7" w16cid:durableId="1391348993">
    <w:abstractNumId w:val="7"/>
  </w:num>
  <w:num w:numId="8" w16cid:durableId="1650666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0B"/>
    <w:rsid w:val="00560659"/>
    <w:rsid w:val="00580A0B"/>
    <w:rsid w:val="005A6CF0"/>
    <w:rsid w:val="009F2E31"/>
    <w:rsid w:val="00E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E210"/>
  <w15:docId w15:val="{82A5D3BC-E02A-424F-B743-90883107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F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FD0"/>
    <w:pPr>
      <w:spacing w:line="254" w:lineRule="auto"/>
      <w:ind w:left="720"/>
      <w:contextualSpacing/>
    </w:pPr>
    <w:rPr>
      <w:rFonts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093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093D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93D7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3C6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D63C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60"/>
  </w:style>
  <w:style w:type="paragraph" w:styleId="Footer">
    <w:name w:val="footer"/>
    <w:basedOn w:val="Normal"/>
    <w:link w:val="Foot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60"/>
  </w:style>
  <w:style w:type="character" w:styleId="UnresolvedMention">
    <w:name w:val="Unresolved Mention"/>
    <w:basedOn w:val="DefaultParagraphFont"/>
    <w:uiPriority w:val="99"/>
    <w:semiHidden/>
    <w:unhideWhenUsed/>
    <w:rsid w:val="00B667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dars.putnins@valmier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+lSrMXbtFEcXqRNEOt2dwhSctw==">AMUW2mUnMeoQrVbdr7TZd7r+f/zYMzvhRLeBeftWeXJgAItjejiXADa+XTFCNmux6qgFGpssqe8f8xGLtt8/+VX6FKG9+GL4sHpvv0x5N+TXXsLss2TDH9U=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2023-06-27T13:25:00Z</dcterms:created>
  <dcterms:modified xsi:type="dcterms:W3CDTF">2023-06-27T13:25:00Z</dcterms:modified>
</cp:coreProperties>
</file>