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EC" w:rsidRDefault="002E6BEC" w:rsidP="002E6BEC">
      <w:pPr>
        <w:spacing w:after="0" w:line="240" w:lineRule="auto"/>
        <w:jc w:val="center"/>
        <w:rPr>
          <w:rFonts w:ascii="Arial" w:hAnsi="Arial" w:cs="Arial"/>
          <w:b/>
        </w:rPr>
      </w:pPr>
      <w:r w:rsidRPr="00B86973">
        <w:rPr>
          <w:rFonts w:ascii="Arial" w:hAnsi="Arial" w:cs="Arial"/>
          <w:b/>
        </w:rPr>
        <w:t>Pasākuma programma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3A11">
        <w:rPr>
          <w:rFonts w:ascii="Arial" w:hAnsi="Arial" w:cs="Arial"/>
          <w:b/>
          <w:bCs/>
        </w:rPr>
        <w:t>2023. gada 16. – 17. jūnijs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3A11">
        <w:rPr>
          <w:rFonts w:ascii="Arial" w:hAnsi="Arial" w:cs="Arial"/>
          <w:b/>
          <w:bCs/>
        </w:rPr>
        <w:t>Ludza, Ludzas novads, Latvija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3A11">
        <w:rPr>
          <w:rFonts w:ascii="Arial" w:hAnsi="Arial" w:cs="Arial"/>
          <w:b/>
          <w:bCs/>
        </w:rPr>
        <w:t>Pārrobežu sadarbības programmas 2014.–2020. gadam projekts “No hobija uz  biznesu”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3A11">
        <w:rPr>
          <w:rFonts w:ascii="Arial" w:hAnsi="Arial" w:cs="Arial"/>
          <w:b/>
          <w:bCs/>
        </w:rPr>
        <w:t>(akronīms “Hobijs – Bizness”), Nr. LVIII-055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B3A11">
        <w:rPr>
          <w:rFonts w:ascii="Arial" w:hAnsi="Arial" w:cs="Arial"/>
          <w:b/>
          <w:bCs/>
        </w:rPr>
        <w:t>Meistarklases un tirgus organizators – Ludzas novada pašvaldība</w:t>
      </w:r>
    </w:p>
    <w:p w:rsidR="002E6BEC" w:rsidRPr="00CB3A11" w:rsidRDefault="002E6BEC" w:rsidP="002E6BE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332"/>
        <w:gridCol w:w="6744"/>
      </w:tblGrid>
      <w:tr w:rsidR="002E6BEC" w:rsidRPr="00CB3A11" w:rsidTr="00F84386">
        <w:tc>
          <w:tcPr>
            <w:tcW w:w="10343" w:type="dxa"/>
            <w:gridSpan w:val="2"/>
            <w:vAlign w:val="center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b/>
                <w:bCs/>
                <w:lang w:val="lv-LV"/>
              </w:rPr>
            </w:pPr>
            <w:r w:rsidRPr="00CB3A11">
              <w:rPr>
                <w:rFonts w:ascii="Arial" w:hAnsi="Arial" w:cs="Arial"/>
                <w:b/>
                <w:bCs/>
                <w:lang w:val="lv-LV"/>
              </w:rPr>
              <w:t>16.06.2023. Meistarklases “Izzūdošie amati nākotnei”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10:00 – 10:45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02124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Ierašanās Ludzas amatnieku centrā</w:t>
            </w:r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27</w:t>
            </w:r>
            <w:r w:rsidRPr="00CB3A11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A, Ludza, LV-5701)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Reģistrācija, kafijas pauze</w:t>
            </w:r>
          </w:p>
          <w:p w:rsidR="002E6BEC" w:rsidRPr="00CB3A11" w:rsidRDefault="002E6BEC" w:rsidP="00F84386">
            <w:pPr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Pasākuma atklāšana, neliela uzruna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11:00 – 13:00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Ludzas amatnieku centrs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Apskates ekskursija ar stāstu par Latgales amatniecības vēsturi. Filma. Latgales tautastērpa stāsts.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27A, Ludza, LV-5701)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13:15 – 14:00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 xml:space="preserve">Pusdienas Latgaļu </w:t>
            </w:r>
            <w:proofErr w:type="spellStart"/>
            <w:r w:rsidRPr="00CB3A11">
              <w:rPr>
                <w:rFonts w:ascii="Arial" w:hAnsi="Arial" w:cs="Arial"/>
                <w:lang w:val="lv-LV"/>
              </w:rPr>
              <w:t>kukņā</w:t>
            </w:r>
            <w:proofErr w:type="spellEnd"/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28, Ludza, LV-5701)</w:t>
            </w:r>
          </w:p>
        </w:tc>
      </w:tr>
      <w:tr w:rsidR="002E6BEC" w:rsidRPr="00CB3A11" w:rsidTr="00F84386">
        <w:tc>
          <w:tcPr>
            <w:tcW w:w="10343" w:type="dxa"/>
            <w:gridSpan w:val="2"/>
            <w:vAlign w:val="center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Sadalīšanās 3 grupās. Katra grupa apmeklē kādu no meistarklasēm.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14:15 – 17:00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Krekla šūšanas meistarklase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27A, Ludza, LV-5701)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14:15 – 17:00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Svēpētās keramikas meistarklase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27A, Ludza, LV-5701)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14:15 – 17:00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Linu apstrāde un linu apavu (</w:t>
            </w:r>
            <w:proofErr w:type="spellStart"/>
            <w:r w:rsidRPr="00CB3A11">
              <w:rPr>
                <w:rFonts w:ascii="Arial" w:hAnsi="Arial" w:cs="Arial"/>
                <w:lang w:val="lv-LV"/>
              </w:rPr>
              <w:t>peterņu</w:t>
            </w:r>
            <w:proofErr w:type="spellEnd"/>
            <w:r w:rsidRPr="00CB3A11">
              <w:rPr>
                <w:rFonts w:ascii="Arial" w:hAnsi="Arial" w:cs="Arial"/>
                <w:lang w:val="lv-LV"/>
              </w:rPr>
              <w:t>) izgatavošana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Tālavijas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iela 27A, Ludza, LV-5701)</w:t>
            </w:r>
          </w:p>
        </w:tc>
      </w:tr>
      <w:tr w:rsidR="002E6BEC" w:rsidRPr="00CB3A11" w:rsidTr="00F84386">
        <w:trPr>
          <w:trHeight w:val="233"/>
        </w:trPr>
        <w:tc>
          <w:tcPr>
            <w:tcW w:w="10343" w:type="dxa"/>
            <w:gridSpan w:val="2"/>
            <w:vAlign w:val="center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Došanās uz viesnīcu “</w:t>
            </w:r>
            <w:proofErr w:type="spellStart"/>
            <w:r w:rsidRPr="00CB3A11">
              <w:rPr>
                <w:rFonts w:ascii="Arial" w:hAnsi="Arial" w:cs="Arial"/>
                <w:lang w:val="lv-LV"/>
              </w:rPr>
              <w:t>Lucia</w:t>
            </w:r>
            <w:proofErr w:type="spellEnd"/>
            <w:r w:rsidRPr="00CB3A11">
              <w:rPr>
                <w:rFonts w:ascii="Arial" w:hAnsi="Arial" w:cs="Arial"/>
                <w:lang w:val="lv-LV"/>
              </w:rPr>
              <w:t xml:space="preserve">” </w:t>
            </w: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Kr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>. Barona iela 20/18, Ludza, LV-5701</w:t>
            </w:r>
            <w:r w:rsidRPr="00CB3A11">
              <w:rPr>
                <w:rFonts w:ascii="Arial" w:hAnsi="Arial" w:cs="Arial"/>
                <w:i/>
                <w:iCs/>
                <w:color w:val="202124"/>
                <w:shd w:val="clear" w:color="auto" w:fill="FFFFFF"/>
                <w:lang w:val="lv-LV"/>
              </w:rPr>
              <w:t>)</w:t>
            </w:r>
            <w:r w:rsidRPr="00CB3A11">
              <w:rPr>
                <w:rFonts w:ascii="Arial" w:hAnsi="Arial" w:cs="Arial"/>
                <w:lang w:val="lv-LV"/>
              </w:rPr>
              <w:t>.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Iekārtošanās istabiņās.</w:t>
            </w:r>
          </w:p>
        </w:tc>
      </w:tr>
      <w:tr w:rsidR="002E6BEC" w:rsidRPr="00CB3A11" w:rsidTr="00F84386">
        <w:trPr>
          <w:trHeight w:val="223"/>
        </w:trPr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18:00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Vakariņas.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Restorāns “</w:t>
            </w:r>
            <w:proofErr w:type="spellStart"/>
            <w:r w:rsidRPr="00CB3A11">
              <w:rPr>
                <w:rFonts w:ascii="Arial" w:hAnsi="Arial" w:cs="Arial"/>
                <w:lang w:val="lv-LV"/>
              </w:rPr>
              <w:t>Lucia</w:t>
            </w:r>
            <w:proofErr w:type="spellEnd"/>
            <w:r w:rsidRPr="00CB3A11">
              <w:rPr>
                <w:rFonts w:ascii="Arial" w:hAnsi="Arial" w:cs="Arial"/>
                <w:lang w:val="lv-LV"/>
              </w:rPr>
              <w:t xml:space="preserve">” </w:t>
            </w: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Kr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>. Barona iela 20/18, Ludza, LV-5701).</w:t>
            </w:r>
          </w:p>
        </w:tc>
      </w:tr>
      <w:tr w:rsidR="002E6BEC" w:rsidRPr="00CB3A11" w:rsidTr="00F84386">
        <w:tc>
          <w:tcPr>
            <w:tcW w:w="10343" w:type="dxa"/>
            <w:gridSpan w:val="2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b/>
                <w:bCs/>
                <w:lang w:val="lv-LV"/>
              </w:rPr>
            </w:pPr>
            <w:r w:rsidRPr="00CB3A11">
              <w:rPr>
                <w:rFonts w:ascii="Arial" w:hAnsi="Arial" w:cs="Arial"/>
                <w:b/>
                <w:bCs/>
                <w:lang w:val="lv-LV"/>
              </w:rPr>
              <w:t>17.06.2023. Lielais latgaļu tirgus “Es saimnieks savā sētā”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07:00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Brokastis.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Restorāns “</w:t>
            </w:r>
            <w:proofErr w:type="spellStart"/>
            <w:r w:rsidRPr="00CB3A11">
              <w:rPr>
                <w:rFonts w:ascii="Arial" w:hAnsi="Arial" w:cs="Arial"/>
                <w:lang w:val="lv-LV"/>
              </w:rPr>
              <w:t>Lucia</w:t>
            </w:r>
            <w:proofErr w:type="spellEnd"/>
            <w:r w:rsidRPr="00CB3A11">
              <w:rPr>
                <w:rFonts w:ascii="Arial" w:hAnsi="Arial" w:cs="Arial"/>
                <w:lang w:val="lv-LV"/>
              </w:rPr>
              <w:t xml:space="preserve">” </w:t>
            </w:r>
            <w:r w:rsidRPr="00CB3A11">
              <w:rPr>
                <w:rFonts w:ascii="Arial" w:hAnsi="Arial" w:cs="Arial"/>
                <w:i/>
                <w:iCs/>
                <w:lang w:val="lv-LV"/>
              </w:rPr>
              <w:t>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Kr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>. Barona iela 20/18, Ludza, LV-5701).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07:30 – 09:00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 xml:space="preserve">Tirgus vietu iekārtošana </w:t>
            </w:r>
            <w:r w:rsidRPr="00CB3A11">
              <w:rPr>
                <w:rFonts w:ascii="Arial" w:hAnsi="Arial" w:cs="Arial"/>
                <w:i/>
                <w:iCs/>
                <w:lang w:val="lv-LV"/>
              </w:rPr>
              <w:t>(Raiņa iela 16, Ludza, LV-5701, Ludzas novada pašvaldības centrālais laukums)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09:00 – 15:00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Tirgošanās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>Visas dienas garumā par atmosfēru rūpēsies un Ludzas pilsētas ielas pieskandinās pašdarbnieku kolektīvi (folkloras kopas, kapelas, deju kopas u.c.). Paralēli norisināsies arī vairākas meistarklases (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benča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 izgatavošana, gleznošanas klase, darbnīcas bērniem, Jāņu vainaga izgatavošana, seno lietu otrā dzīve u.c.)</w:t>
            </w:r>
          </w:p>
        </w:tc>
      </w:tr>
      <w:tr w:rsidR="002E6BEC" w:rsidRPr="00CB3A11" w:rsidTr="00F84386">
        <w:tc>
          <w:tcPr>
            <w:tcW w:w="1555" w:type="dxa"/>
            <w:vAlign w:val="center"/>
          </w:tcPr>
          <w:p w:rsidR="002E6BEC" w:rsidRPr="00CB3A11" w:rsidRDefault="002E6BEC" w:rsidP="00F84386">
            <w:pPr>
              <w:jc w:val="center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12:00 – 14:00</w:t>
            </w:r>
          </w:p>
        </w:tc>
        <w:tc>
          <w:tcPr>
            <w:tcW w:w="8788" w:type="dxa"/>
          </w:tcPr>
          <w:p w:rsidR="002E6BEC" w:rsidRPr="00CB3A11" w:rsidRDefault="002E6BEC" w:rsidP="00F84386">
            <w:pPr>
              <w:jc w:val="both"/>
              <w:rPr>
                <w:rFonts w:ascii="Arial" w:hAnsi="Arial" w:cs="Arial"/>
                <w:lang w:val="lv-LV"/>
              </w:rPr>
            </w:pPr>
            <w:r w:rsidRPr="00CB3A11">
              <w:rPr>
                <w:rFonts w:ascii="Arial" w:hAnsi="Arial" w:cs="Arial"/>
                <w:lang w:val="lv-LV"/>
              </w:rPr>
              <w:t>Pusdienas</w:t>
            </w:r>
          </w:p>
          <w:p w:rsidR="002E6BEC" w:rsidRPr="00CB3A11" w:rsidRDefault="002E6BEC" w:rsidP="00F84386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CB3A11">
              <w:rPr>
                <w:rFonts w:ascii="Arial" w:hAnsi="Arial" w:cs="Arial"/>
                <w:i/>
                <w:iCs/>
                <w:lang w:val="lv-LV"/>
              </w:rPr>
              <w:t xml:space="preserve">(brīvā dabā, ierādītā vietā, par ko rūpēsies Latgaļu </w:t>
            </w:r>
            <w:proofErr w:type="spellStart"/>
            <w:r w:rsidRPr="00CB3A11">
              <w:rPr>
                <w:rFonts w:ascii="Arial" w:hAnsi="Arial" w:cs="Arial"/>
                <w:i/>
                <w:iCs/>
                <w:lang w:val="lv-LV"/>
              </w:rPr>
              <w:t>kukņa</w:t>
            </w:r>
            <w:proofErr w:type="spellEnd"/>
            <w:r w:rsidRPr="00CB3A11">
              <w:rPr>
                <w:rFonts w:ascii="Arial" w:hAnsi="Arial" w:cs="Arial"/>
                <w:i/>
                <w:iCs/>
                <w:lang w:val="lv-LV"/>
              </w:rPr>
              <w:t>).</w:t>
            </w:r>
          </w:p>
        </w:tc>
      </w:tr>
    </w:tbl>
    <w:p w:rsidR="002E6BEC" w:rsidRPr="00CB3A11" w:rsidRDefault="002E6BEC" w:rsidP="002E6BEC">
      <w:pPr>
        <w:spacing w:after="0" w:line="240" w:lineRule="auto"/>
        <w:rPr>
          <w:rFonts w:ascii="Arial" w:hAnsi="Arial" w:cs="Arial"/>
        </w:rPr>
      </w:pPr>
    </w:p>
    <w:p w:rsidR="00B23C0A" w:rsidRDefault="00CB001F">
      <w:r>
        <w:rPr>
          <w:rStyle w:val="Emphasis"/>
        </w:rPr>
        <w:t>Pasākuma programma un laiki var tikt precizēti.</w:t>
      </w:r>
      <w:bookmarkStart w:id="0" w:name="_GoBack"/>
      <w:bookmarkEnd w:id="0"/>
    </w:p>
    <w:sectPr w:rsidR="00B23C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7E"/>
    <w:rsid w:val="002E6BEC"/>
    <w:rsid w:val="006C357E"/>
    <w:rsid w:val="00B23C0A"/>
    <w:rsid w:val="00C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B53E-C1BE-4121-8DD0-1E2CDA8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B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B0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2023-05-23T05:44:00Z</dcterms:created>
  <dcterms:modified xsi:type="dcterms:W3CDTF">2023-05-23T05:45:00Z</dcterms:modified>
</cp:coreProperties>
</file>