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BFB72" w14:textId="77777777" w:rsidR="00477E90" w:rsidRDefault="00477E90" w:rsidP="00477E90">
      <w:pPr>
        <w:tabs>
          <w:tab w:val="left" w:pos="975"/>
        </w:tabs>
        <w:jc w:val="center"/>
        <w:rPr>
          <w:rFonts w:ascii="Arial Narrow" w:hAnsi="Arial Narrow" w:cs="Arial"/>
          <w:b/>
          <w:bCs/>
        </w:rPr>
      </w:pPr>
      <w:r w:rsidRPr="004D5D51">
        <w:rPr>
          <w:rFonts w:ascii="Arial Narrow" w:hAnsi="Arial Narrow" w:cs="Arial"/>
          <w:b/>
          <w:bCs/>
        </w:rPr>
        <w:t>GADA PĀRSKATA SAGATAVOŠANAS PRINCIPU APRAKSTS</w:t>
      </w:r>
    </w:p>
    <w:p w14:paraId="3D89F917" w14:textId="77777777" w:rsidR="00477E90" w:rsidRPr="00EF3E1E" w:rsidRDefault="00477E90" w:rsidP="00477E90">
      <w:pPr>
        <w:tabs>
          <w:tab w:val="left" w:pos="975"/>
        </w:tabs>
        <w:jc w:val="center"/>
        <w:rPr>
          <w:rFonts w:ascii="Arial Narrow" w:hAnsi="Arial Narrow" w:cs="Arial"/>
        </w:rPr>
      </w:pPr>
      <w:r w:rsidRPr="00EF3E1E">
        <w:rPr>
          <w:rFonts w:ascii="Arial Narrow" w:hAnsi="Arial Narrow" w:cs="Arial"/>
        </w:rPr>
        <w:t>Valmiera</w:t>
      </w:r>
    </w:p>
    <w:p w14:paraId="7125B56E" w14:textId="77777777" w:rsidR="00477E90" w:rsidRPr="004D5D51" w:rsidRDefault="00477E90" w:rsidP="00477E90">
      <w:pPr>
        <w:pStyle w:val="Default"/>
        <w:jc w:val="both"/>
        <w:rPr>
          <w:rFonts w:ascii="Arial Narrow" w:hAnsi="Arial Narrow" w:cs="Arial"/>
          <w:sz w:val="22"/>
          <w:szCs w:val="22"/>
          <w:lang w:val="lv-LV"/>
        </w:rPr>
      </w:pPr>
    </w:p>
    <w:p w14:paraId="4EAE2124" w14:textId="77777777" w:rsidR="00477E90" w:rsidRPr="004D5D51" w:rsidRDefault="00477E90" w:rsidP="00477E90">
      <w:pPr>
        <w:pStyle w:val="Default"/>
        <w:numPr>
          <w:ilvl w:val="0"/>
          <w:numId w:val="2"/>
        </w:numPr>
        <w:jc w:val="both"/>
        <w:rPr>
          <w:rFonts w:ascii="Arial Narrow" w:hAnsi="Arial Narrow" w:cs="Arial"/>
          <w:b/>
          <w:bCs/>
          <w:sz w:val="22"/>
          <w:szCs w:val="22"/>
          <w:lang w:val="lv-LV"/>
        </w:rPr>
      </w:pPr>
      <w:r w:rsidRPr="004D5D51">
        <w:rPr>
          <w:rFonts w:ascii="Arial Narrow" w:hAnsi="Arial Narrow" w:cs="Arial"/>
          <w:b/>
          <w:bCs/>
          <w:sz w:val="22"/>
          <w:szCs w:val="22"/>
          <w:lang w:val="lv-LV"/>
        </w:rPr>
        <w:t xml:space="preserve">GADA PĀRSKATA SAGATAVOŠANAS VISPĀRĒJIE PRINCIPI </w:t>
      </w:r>
    </w:p>
    <w:p w14:paraId="093A3660" w14:textId="77777777" w:rsidR="00477E90" w:rsidRPr="004D5D51" w:rsidRDefault="00477E90" w:rsidP="00477E90">
      <w:pPr>
        <w:pStyle w:val="Default"/>
        <w:ind w:left="720"/>
        <w:jc w:val="both"/>
        <w:rPr>
          <w:rFonts w:ascii="Arial Narrow" w:hAnsi="Arial Narrow" w:cs="Arial"/>
          <w:sz w:val="22"/>
          <w:szCs w:val="22"/>
          <w:lang w:val="lv-LV"/>
        </w:rPr>
      </w:pPr>
    </w:p>
    <w:p w14:paraId="1944C19E" w14:textId="77777777" w:rsidR="00477E90" w:rsidRPr="004D5D51" w:rsidRDefault="00477E90" w:rsidP="00477E90">
      <w:pPr>
        <w:pStyle w:val="Default"/>
        <w:jc w:val="both"/>
        <w:rPr>
          <w:rFonts w:ascii="Arial Narrow" w:hAnsi="Arial Narrow" w:cs="Arial"/>
          <w:b/>
          <w:sz w:val="22"/>
          <w:szCs w:val="22"/>
          <w:lang w:val="lv-LV"/>
        </w:rPr>
      </w:pPr>
      <w:r w:rsidRPr="004D5D51">
        <w:rPr>
          <w:rFonts w:ascii="Arial Narrow" w:hAnsi="Arial Narrow" w:cs="Arial"/>
          <w:b/>
          <w:sz w:val="22"/>
          <w:szCs w:val="22"/>
          <w:lang w:val="lv-LV"/>
        </w:rPr>
        <w:t>1.1. GADA PĀR</w:t>
      </w:r>
      <w:r>
        <w:rPr>
          <w:rFonts w:ascii="Arial Narrow" w:hAnsi="Arial Narrow" w:cs="Arial"/>
          <w:b/>
          <w:sz w:val="22"/>
          <w:szCs w:val="22"/>
          <w:lang w:val="lv-LV"/>
        </w:rPr>
        <w:t>S</w:t>
      </w:r>
      <w:r w:rsidRPr="004D5D51">
        <w:rPr>
          <w:rFonts w:ascii="Arial Narrow" w:hAnsi="Arial Narrow" w:cs="Arial"/>
          <w:b/>
          <w:sz w:val="22"/>
          <w:szCs w:val="22"/>
          <w:lang w:val="lv-LV"/>
        </w:rPr>
        <w:t xml:space="preserve">KATA SAGATAVOŠANAS PAMATS </w:t>
      </w:r>
    </w:p>
    <w:p w14:paraId="7DC47B79" w14:textId="77777777" w:rsidR="00477E90" w:rsidRPr="004D5D51" w:rsidRDefault="00477E90" w:rsidP="00477E90">
      <w:pPr>
        <w:pStyle w:val="Default"/>
        <w:jc w:val="both"/>
        <w:rPr>
          <w:rFonts w:ascii="Arial Narrow" w:hAnsi="Arial Narrow" w:cs="Arial"/>
          <w:sz w:val="22"/>
          <w:szCs w:val="22"/>
          <w:lang w:val="lv-LV"/>
        </w:rPr>
      </w:pPr>
    </w:p>
    <w:p w14:paraId="75C1D02F" w14:textId="77777777" w:rsidR="00477E90" w:rsidRPr="004D5D51" w:rsidRDefault="00477E90" w:rsidP="00477E90">
      <w:pPr>
        <w:pStyle w:val="Default"/>
        <w:jc w:val="both"/>
        <w:rPr>
          <w:rFonts w:ascii="Arial Narrow" w:hAnsi="Arial Narrow" w:cs="Arial"/>
          <w:sz w:val="22"/>
          <w:szCs w:val="22"/>
          <w:lang w:val="lv-LV"/>
        </w:rPr>
      </w:pPr>
      <w:r w:rsidRPr="004D5D51">
        <w:rPr>
          <w:rFonts w:ascii="Arial Narrow" w:hAnsi="Arial Narrow" w:cs="Arial"/>
          <w:sz w:val="22"/>
          <w:szCs w:val="22"/>
          <w:lang w:val="lv-LV"/>
        </w:rPr>
        <w:t xml:space="preserve">Gada pārskats sagatavots saskaņā ar: </w:t>
      </w:r>
    </w:p>
    <w:p w14:paraId="275C8566" w14:textId="77777777" w:rsidR="00477E90" w:rsidRPr="000C3CBC" w:rsidRDefault="00477E90" w:rsidP="00477E90">
      <w:pPr>
        <w:pStyle w:val="ListParagraph"/>
        <w:numPr>
          <w:ilvl w:val="0"/>
          <w:numId w:val="1"/>
        </w:numPr>
        <w:autoSpaceDE w:val="0"/>
        <w:autoSpaceDN w:val="0"/>
        <w:adjustRightInd w:val="0"/>
        <w:jc w:val="both"/>
        <w:rPr>
          <w:rFonts w:ascii="Arial Narrow" w:hAnsi="Arial Narrow" w:cs="Arial"/>
          <w:color w:val="000000"/>
          <w:sz w:val="22"/>
          <w:szCs w:val="22"/>
        </w:rPr>
      </w:pPr>
      <w:r w:rsidRPr="000C3CBC">
        <w:rPr>
          <w:rFonts w:ascii="Arial Narrow" w:hAnsi="Arial Narrow" w:cs="Arial"/>
          <w:color w:val="000000"/>
          <w:sz w:val="22"/>
          <w:szCs w:val="22"/>
        </w:rPr>
        <w:t>uzkrāšanas principu un naudas plūsmas principu;</w:t>
      </w:r>
    </w:p>
    <w:p w14:paraId="23766A4E" w14:textId="77777777" w:rsidR="00477E90" w:rsidRPr="000C3CBC" w:rsidRDefault="00477E90" w:rsidP="00477E90">
      <w:pPr>
        <w:pStyle w:val="ListParagraph"/>
        <w:numPr>
          <w:ilvl w:val="0"/>
          <w:numId w:val="1"/>
        </w:numPr>
        <w:autoSpaceDE w:val="0"/>
        <w:autoSpaceDN w:val="0"/>
        <w:adjustRightInd w:val="0"/>
        <w:jc w:val="both"/>
        <w:rPr>
          <w:rFonts w:ascii="Arial Narrow" w:hAnsi="Arial Narrow" w:cs="Arial"/>
          <w:color w:val="000000"/>
          <w:sz w:val="22"/>
          <w:szCs w:val="22"/>
        </w:rPr>
      </w:pPr>
      <w:r w:rsidRPr="000C3CBC">
        <w:rPr>
          <w:rFonts w:ascii="Arial Narrow" w:hAnsi="Arial Narrow" w:cs="Arial"/>
          <w:color w:val="000000"/>
          <w:sz w:val="22"/>
          <w:szCs w:val="22"/>
        </w:rPr>
        <w:t>darbības turpināšanas principu;</w:t>
      </w:r>
    </w:p>
    <w:p w14:paraId="10D8FA6C" w14:textId="77777777" w:rsidR="00477E90" w:rsidRPr="000C3CBC" w:rsidRDefault="00477E90" w:rsidP="00477E90">
      <w:pPr>
        <w:pStyle w:val="ListParagraph"/>
        <w:numPr>
          <w:ilvl w:val="0"/>
          <w:numId w:val="1"/>
        </w:numPr>
        <w:autoSpaceDE w:val="0"/>
        <w:autoSpaceDN w:val="0"/>
        <w:adjustRightInd w:val="0"/>
        <w:jc w:val="both"/>
        <w:rPr>
          <w:rFonts w:ascii="Arial Narrow" w:hAnsi="Arial Narrow" w:cs="Arial"/>
          <w:color w:val="000000"/>
          <w:sz w:val="22"/>
          <w:szCs w:val="22"/>
        </w:rPr>
      </w:pPr>
      <w:r w:rsidRPr="000C3CBC">
        <w:rPr>
          <w:rFonts w:ascii="Arial Narrow" w:hAnsi="Arial Narrow" w:cs="Arial"/>
          <w:sz w:val="22"/>
          <w:szCs w:val="22"/>
        </w:rPr>
        <w:t xml:space="preserve">grāmatvedības uzskaites datiem, kurus klasificē atbilstoši normatīvajiem aktiem budžeta iestāžu grāmatvedības uzskaites un budžetu klasifikācijas jomā. </w:t>
      </w:r>
    </w:p>
    <w:p w14:paraId="6F0BAAAB" w14:textId="77777777" w:rsidR="00477E90" w:rsidRPr="004D5D51" w:rsidRDefault="00477E90" w:rsidP="00477E90">
      <w:pPr>
        <w:pStyle w:val="Default"/>
        <w:jc w:val="both"/>
        <w:rPr>
          <w:rFonts w:ascii="Arial Narrow" w:hAnsi="Arial Narrow" w:cs="Arial"/>
          <w:sz w:val="22"/>
          <w:szCs w:val="22"/>
          <w:lang w:val="lv-LV"/>
        </w:rPr>
      </w:pPr>
    </w:p>
    <w:p w14:paraId="2D9F4D1F" w14:textId="77777777" w:rsidR="00477E90" w:rsidRPr="004D5D51" w:rsidRDefault="00477E90" w:rsidP="00477E90">
      <w:pPr>
        <w:pStyle w:val="Default"/>
        <w:jc w:val="both"/>
        <w:rPr>
          <w:rFonts w:ascii="Arial Narrow" w:hAnsi="Arial Narrow" w:cs="Arial"/>
          <w:sz w:val="22"/>
          <w:szCs w:val="22"/>
          <w:lang w:val="lv-LV"/>
        </w:rPr>
      </w:pPr>
      <w:r w:rsidRPr="004D5D51">
        <w:rPr>
          <w:rFonts w:ascii="Arial Narrow" w:hAnsi="Arial Narrow" w:cs="Arial"/>
          <w:sz w:val="22"/>
          <w:szCs w:val="22"/>
          <w:lang w:val="lv-LV"/>
        </w:rPr>
        <w:t xml:space="preserve">Gada pārskata finanšu un </w:t>
      </w:r>
      <w:proofErr w:type="spellStart"/>
      <w:r w:rsidRPr="004D5D51">
        <w:rPr>
          <w:rFonts w:ascii="Arial Narrow" w:hAnsi="Arial Narrow" w:cs="Arial"/>
          <w:sz w:val="22"/>
          <w:szCs w:val="22"/>
          <w:lang w:val="lv-LV"/>
        </w:rPr>
        <w:t>nefinanšu</w:t>
      </w:r>
      <w:proofErr w:type="spellEnd"/>
      <w:r w:rsidRPr="004D5D51">
        <w:rPr>
          <w:rFonts w:ascii="Arial Narrow" w:hAnsi="Arial Narrow" w:cs="Arial"/>
          <w:sz w:val="22"/>
          <w:szCs w:val="22"/>
          <w:lang w:val="lv-LV"/>
        </w:rPr>
        <w:t xml:space="preserve"> informācija sagatavota, ievērojot šādas kvalitātes pazīmes – patiesums, nozīmīgums, saprotamība, savlaicīgums, salīdzināmība un pārbaudāmība. </w:t>
      </w:r>
    </w:p>
    <w:p w14:paraId="535E606C" w14:textId="77777777" w:rsidR="00477E90" w:rsidRPr="004D5D51" w:rsidRDefault="00477E90" w:rsidP="00477E90">
      <w:pPr>
        <w:pStyle w:val="Default"/>
        <w:jc w:val="both"/>
        <w:rPr>
          <w:rFonts w:ascii="Arial Narrow" w:hAnsi="Arial Narrow" w:cs="Arial"/>
          <w:sz w:val="22"/>
          <w:szCs w:val="22"/>
          <w:lang w:val="lv-LV"/>
        </w:rPr>
      </w:pPr>
    </w:p>
    <w:p w14:paraId="66A5F7FB" w14:textId="77777777" w:rsidR="00477E90" w:rsidRPr="004D5D51" w:rsidRDefault="00477E90" w:rsidP="00477E90">
      <w:pPr>
        <w:pStyle w:val="Default"/>
        <w:jc w:val="both"/>
        <w:rPr>
          <w:rFonts w:ascii="Arial Narrow" w:hAnsi="Arial Narrow" w:cs="Arial"/>
          <w:sz w:val="22"/>
          <w:szCs w:val="22"/>
          <w:lang w:val="lv-LV"/>
        </w:rPr>
      </w:pPr>
      <w:r w:rsidRPr="004D5D51">
        <w:rPr>
          <w:rFonts w:ascii="Arial Narrow" w:hAnsi="Arial Narrow" w:cs="Arial"/>
          <w:sz w:val="22"/>
          <w:szCs w:val="22"/>
          <w:lang w:val="lv-LV"/>
        </w:rPr>
        <w:t xml:space="preserve">Valmieras </w:t>
      </w:r>
      <w:r>
        <w:rPr>
          <w:rFonts w:ascii="Arial Narrow" w:hAnsi="Arial Narrow" w:cs="Arial"/>
          <w:sz w:val="22"/>
          <w:szCs w:val="22"/>
          <w:lang w:val="lv-LV"/>
        </w:rPr>
        <w:t>novada</w:t>
      </w:r>
      <w:r w:rsidRPr="004D5D51">
        <w:rPr>
          <w:rFonts w:ascii="Arial Narrow" w:hAnsi="Arial Narrow" w:cs="Arial"/>
          <w:sz w:val="22"/>
          <w:szCs w:val="22"/>
          <w:lang w:val="lv-LV"/>
        </w:rPr>
        <w:t xml:space="preserve"> pašvaldības (turpmāk tekstā – Pašvaldība) gada pārskats sagatavots atbilstoši</w:t>
      </w:r>
      <w:r>
        <w:rPr>
          <w:rFonts w:ascii="Arial Narrow" w:hAnsi="Arial Narrow" w:cs="Arial"/>
          <w:sz w:val="22"/>
          <w:szCs w:val="22"/>
          <w:lang w:val="lv-LV"/>
        </w:rPr>
        <w:t xml:space="preserve"> šādiem</w:t>
      </w:r>
      <w:r w:rsidRPr="004D5D51">
        <w:rPr>
          <w:rFonts w:ascii="Arial Narrow" w:hAnsi="Arial Narrow" w:cs="Arial"/>
          <w:sz w:val="22"/>
          <w:szCs w:val="22"/>
          <w:lang w:val="lv-LV"/>
        </w:rPr>
        <w:t xml:space="preserve"> normatīvajiem aktiem: </w:t>
      </w:r>
    </w:p>
    <w:p w14:paraId="082755D8" w14:textId="77777777" w:rsidR="00477E90" w:rsidRPr="004D5D51" w:rsidRDefault="00477E90" w:rsidP="00477E90">
      <w:pPr>
        <w:pStyle w:val="Default"/>
        <w:jc w:val="both"/>
        <w:rPr>
          <w:rFonts w:ascii="Arial Narrow" w:hAnsi="Arial Narrow" w:cs="Arial"/>
          <w:sz w:val="22"/>
          <w:szCs w:val="22"/>
          <w:lang w:val="lv-LV"/>
        </w:rPr>
      </w:pPr>
      <w:r>
        <w:rPr>
          <w:rFonts w:ascii="Arial Narrow" w:hAnsi="Arial Narrow" w:cs="Arial"/>
          <w:iCs/>
          <w:sz w:val="22"/>
          <w:szCs w:val="22"/>
          <w:lang w:val="lv-LV"/>
        </w:rPr>
        <w:t>G</w:t>
      </w:r>
      <w:r w:rsidRPr="004D5D51">
        <w:rPr>
          <w:rFonts w:ascii="Arial Narrow" w:hAnsi="Arial Narrow" w:cs="Arial"/>
          <w:iCs/>
          <w:sz w:val="22"/>
          <w:szCs w:val="22"/>
          <w:lang w:val="lv-LV"/>
        </w:rPr>
        <w:t>rāmatvedīb</w:t>
      </w:r>
      <w:r>
        <w:rPr>
          <w:rFonts w:ascii="Arial Narrow" w:hAnsi="Arial Narrow" w:cs="Arial"/>
          <w:iCs/>
          <w:sz w:val="22"/>
          <w:szCs w:val="22"/>
          <w:lang w:val="lv-LV"/>
        </w:rPr>
        <w:t>as likums;</w:t>
      </w:r>
    </w:p>
    <w:p w14:paraId="6814E408" w14:textId="77777777" w:rsidR="00477E90" w:rsidRPr="004D5D51" w:rsidRDefault="00477E90" w:rsidP="00477E90">
      <w:pPr>
        <w:pStyle w:val="Default"/>
        <w:jc w:val="both"/>
        <w:rPr>
          <w:rFonts w:ascii="Arial Narrow" w:hAnsi="Arial Narrow" w:cs="Arial"/>
          <w:sz w:val="22"/>
          <w:szCs w:val="22"/>
          <w:lang w:val="lv-LV"/>
        </w:rPr>
      </w:pPr>
      <w:r w:rsidRPr="004D5D51">
        <w:rPr>
          <w:rFonts w:ascii="Arial Narrow" w:hAnsi="Arial Narrow" w:cs="Arial"/>
          <w:iCs/>
          <w:sz w:val="22"/>
          <w:szCs w:val="22"/>
          <w:lang w:val="lv-LV"/>
        </w:rPr>
        <w:t>Likums “Par pašvaldībām”</w:t>
      </w:r>
      <w:r>
        <w:rPr>
          <w:rFonts w:ascii="Arial Narrow" w:hAnsi="Arial Narrow" w:cs="Arial"/>
          <w:iCs/>
          <w:sz w:val="22"/>
          <w:szCs w:val="22"/>
          <w:lang w:val="lv-LV"/>
        </w:rPr>
        <w:t>;</w:t>
      </w:r>
      <w:r w:rsidRPr="004D5D51">
        <w:rPr>
          <w:rFonts w:ascii="Arial Narrow" w:hAnsi="Arial Narrow" w:cs="Arial"/>
          <w:iCs/>
          <w:sz w:val="22"/>
          <w:szCs w:val="22"/>
          <w:lang w:val="lv-LV"/>
        </w:rPr>
        <w:t xml:space="preserve"> </w:t>
      </w:r>
    </w:p>
    <w:p w14:paraId="047CF953" w14:textId="77777777" w:rsidR="00477E90" w:rsidRPr="004D5D51" w:rsidRDefault="00477E90" w:rsidP="00477E90">
      <w:pPr>
        <w:pStyle w:val="Default"/>
        <w:jc w:val="both"/>
        <w:rPr>
          <w:rFonts w:ascii="Arial Narrow" w:hAnsi="Arial Narrow" w:cs="Arial"/>
          <w:sz w:val="22"/>
          <w:szCs w:val="22"/>
          <w:lang w:val="lv-LV"/>
        </w:rPr>
      </w:pPr>
      <w:r w:rsidRPr="004D5D51">
        <w:rPr>
          <w:rFonts w:ascii="Arial Narrow" w:hAnsi="Arial Narrow" w:cs="Arial"/>
          <w:iCs/>
          <w:sz w:val="22"/>
          <w:szCs w:val="22"/>
          <w:lang w:val="lv-LV"/>
        </w:rPr>
        <w:t xml:space="preserve">Likums “Par pašvaldību budžetiem” </w:t>
      </w:r>
      <w:r>
        <w:rPr>
          <w:rFonts w:ascii="Arial Narrow" w:hAnsi="Arial Narrow" w:cs="Arial"/>
          <w:iCs/>
          <w:sz w:val="22"/>
          <w:szCs w:val="22"/>
          <w:lang w:val="lv-LV"/>
        </w:rPr>
        <w:t>;</w:t>
      </w:r>
    </w:p>
    <w:p w14:paraId="4975A6A4" w14:textId="77777777" w:rsidR="00477E90" w:rsidRPr="004D5D51" w:rsidRDefault="00477E90" w:rsidP="00477E90">
      <w:pPr>
        <w:pStyle w:val="Default"/>
        <w:jc w:val="both"/>
        <w:rPr>
          <w:rFonts w:ascii="Arial Narrow" w:hAnsi="Arial Narrow" w:cs="Arial"/>
          <w:sz w:val="22"/>
          <w:szCs w:val="22"/>
          <w:lang w:val="lv-LV"/>
        </w:rPr>
      </w:pPr>
      <w:r w:rsidRPr="004D5D51">
        <w:rPr>
          <w:rFonts w:ascii="Arial Narrow" w:hAnsi="Arial Narrow" w:cs="Arial"/>
          <w:iCs/>
          <w:sz w:val="22"/>
          <w:szCs w:val="22"/>
          <w:lang w:val="lv-LV"/>
        </w:rPr>
        <w:t>Likums “Par budžetu un finanšu vadību”</w:t>
      </w:r>
      <w:r>
        <w:rPr>
          <w:rFonts w:ascii="Arial Narrow" w:hAnsi="Arial Narrow" w:cs="Arial"/>
          <w:iCs/>
          <w:sz w:val="22"/>
          <w:szCs w:val="22"/>
          <w:lang w:val="lv-LV"/>
        </w:rPr>
        <w:t>;</w:t>
      </w:r>
      <w:r w:rsidRPr="004D5D51">
        <w:rPr>
          <w:rFonts w:ascii="Arial Narrow" w:hAnsi="Arial Narrow" w:cs="Arial"/>
          <w:iCs/>
          <w:sz w:val="22"/>
          <w:szCs w:val="22"/>
          <w:lang w:val="lv-LV"/>
        </w:rPr>
        <w:t xml:space="preserve"> </w:t>
      </w:r>
    </w:p>
    <w:p w14:paraId="4186B1FA" w14:textId="77777777" w:rsidR="00477E90" w:rsidRPr="004D5D51" w:rsidRDefault="00477E90" w:rsidP="00477E90">
      <w:pPr>
        <w:pStyle w:val="Default"/>
        <w:jc w:val="both"/>
        <w:rPr>
          <w:rFonts w:ascii="Arial Narrow" w:hAnsi="Arial Narrow" w:cs="Arial"/>
          <w:sz w:val="22"/>
          <w:szCs w:val="22"/>
          <w:lang w:val="lv-LV"/>
        </w:rPr>
      </w:pPr>
      <w:r>
        <w:rPr>
          <w:rFonts w:ascii="Arial Narrow" w:hAnsi="Arial Narrow" w:cs="Arial"/>
          <w:iCs/>
          <w:sz w:val="22"/>
          <w:szCs w:val="22"/>
          <w:lang w:val="lv-LV"/>
        </w:rPr>
        <w:t xml:space="preserve">LR </w:t>
      </w:r>
      <w:r w:rsidRPr="004D5D51">
        <w:rPr>
          <w:rFonts w:ascii="Arial Narrow" w:hAnsi="Arial Narrow" w:cs="Arial"/>
          <w:iCs/>
          <w:sz w:val="22"/>
          <w:szCs w:val="22"/>
          <w:lang w:val="lv-LV"/>
        </w:rPr>
        <w:t>M</w:t>
      </w:r>
      <w:r>
        <w:rPr>
          <w:rFonts w:ascii="Arial Narrow" w:hAnsi="Arial Narrow" w:cs="Arial"/>
          <w:iCs/>
          <w:sz w:val="22"/>
          <w:szCs w:val="22"/>
          <w:lang w:val="lv-LV"/>
        </w:rPr>
        <w:t>inistru kabineta</w:t>
      </w:r>
      <w:r w:rsidRPr="004D5D51">
        <w:rPr>
          <w:rFonts w:ascii="Arial Narrow" w:hAnsi="Arial Narrow" w:cs="Arial"/>
          <w:iCs/>
          <w:sz w:val="22"/>
          <w:szCs w:val="22"/>
          <w:lang w:val="lv-LV"/>
        </w:rPr>
        <w:t xml:space="preserve"> 2018.gada 13.februāra noteikumi </w:t>
      </w:r>
      <w:r>
        <w:rPr>
          <w:rFonts w:ascii="Arial Narrow" w:hAnsi="Arial Narrow" w:cs="Arial"/>
          <w:iCs/>
          <w:sz w:val="22"/>
          <w:szCs w:val="22"/>
          <w:lang w:val="lv-LV"/>
        </w:rPr>
        <w:t>N</w:t>
      </w:r>
      <w:r w:rsidRPr="004D5D51">
        <w:rPr>
          <w:rFonts w:ascii="Arial Narrow" w:hAnsi="Arial Narrow" w:cs="Arial"/>
          <w:iCs/>
          <w:sz w:val="22"/>
          <w:szCs w:val="22"/>
          <w:lang w:val="lv-LV"/>
        </w:rPr>
        <w:t xml:space="preserve">r.87 “Grāmatvedības uzskaites kārtība budžeta iestādēs” </w:t>
      </w:r>
      <w:r>
        <w:rPr>
          <w:rFonts w:ascii="Arial Narrow" w:hAnsi="Arial Narrow" w:cs="Arial"/>
          <w:iCs/>
          <w:sz w:val="22"/>
          <w:szCs w:val="22"/>
          <w:lang w:val="lv-LV"/>
        </w:rPr>
        <w:t>;</w:t>
      </w:r>
    </w:p>
    <w:p w14:paraId="676699D6" w14:textId="77777777" w:rsidR="00477E90" w:rsidRPr="004D5D51" w:rsidRDefault="00477E90" w:rsidP="00477E90">
      <w:pPr>
        <w:pStyle w:val="Default"/>
        <w:jc w:val="both"/>
        <w:rPr>
          <w:rFonts w:ascii="Arial Narrow" w:hAnsi="Arial Narrow" w:cs="Arial"/>
          <w:sz w:val="22"/>
          <w:szCs w:val="22"/>
          <w:lang w:val="lv-LV"/>
        </w:rPr>
      </w:pPr>
      <w:r>
        <w:rPr>
          <w:rFonts w:ascii="Arial Narrow" w:hAnsi="Arial Narrow" w:cs="Arial"/>
          <w:iCs/>
          <w:sz w:val="22"/>
          <w:szCs w:val="22"/>
          <w:lang w:val="lv-LV"/>
        </w:rPr>
        <w:t xml:space="preserve">LR </w:t>
      </w:r>
      <w:r w:rsidRPr="004D5D51">
        <w:rPr>
          <w:rFonts w:ascii="Arial Narrow" w:hAnsi="Arial Narrow" w:cs="Arial"/>
          <w:iCs/>
          <w:sz w:val="22"/>
          <w:szCs w:val="22"/>
          <w:lang w:val="lv-LV"/>
        </w:rPr>
        <w:t>M</w:t>
      </w:r>
      <w:r>
        <w:rPr>
          <w:rFonts w:ascii="Arial Narrow" w:hAnsi="Arial Narrow" w:cs="Arial"/>
          <w:iCs/>
          <w:sz w:val="22"/>
          <w:szCs w:val="22"/>
          <w:lang w:val="lv-LV"/>
        </w:rPr>
        <w:t>inistru kabineta</w:t>
      </w:r>
      <w:r w:rsidRPr="004D5D51">
        <w:rPr>
          <w:rFonts w:ascii="Arial Narrow" w:hAnsi="Arial Narrow" w:cs="Arial"/>
          <w:iCs/>
          <w:sz w:val="22"/>
          <w:szCs w:val="22"/>
          <w:lang w:val="lv-LV"/>
        </w:rPr>
        <w:t xml:space="preserve"> 2018.gada 19.jūnija noteikumi </w:t>
      </w:r>
      <w:r>
        <w:rPr>
          <w:rFonts w:ascii="Arial Narrow" w:hAnsi="Arial Narrow" w:cs="Arial"/>
          <w:iCs/>
          <w:sz w:val="22"/>
          <w:szCs w:val="22"/>
          <w:lang w:val="lv-LV"/>
        </w:rPr>
        <w:t>N</w:t>
      </w:r>
      <w:r w:rsidRPr="004D5D51">
        <w:rPr>
          <w:rFonts w:ascii="Arial Narrow" w:hAnsi="Arial Narrow" w:cs="Arial"/>
          <w:iCs/>
          <w:sz w:val="22"/>
          <w:szCs w:val="22"/>
          <w:lang w:val="lv-LV"/>
        </w:rPr>
        <w:t>r.344 “Gada pārskata sagatavošanas kārtība”</w:t>
      </w:r>
      <w:r>
        <w:rPr>
          <w:rFonts w:ascii="Arial Narrow" w:hAnsi="Arial Narrow" w:cs="Arial"/>
          <w:iCs/>
          <w:sz w:val="22"/>
          <w:szCs w:val="22"/>
          <w:lang w:val="lv-LV"/>
        </w:rPr>
        <w:t>;</w:t>
      </w:r>
      <w:r w:rsidRPr="004D5D51">
        <w:rPr>
          <w:rFonts w:ascii="Arial Narrow" w:hAnsi="Arial Narrow" w:cs="Arial"/>
          <w:iCs/>
          <w:sz w:val="22"/>
          <w:szCs w:val="22"/>
          <w:lang w:val="lv-LV"/>
        </w:rPr>
        <w:t xml:space="preserve"> </w:t>
      </w:r>
    </w:p>
    <w:p w14:paraId="662894A9" w14:textId="77777777" w:rsidR="00477E90" w:rsidRDefault="00477E90" w:rsidP="00477E90">
      <w:pPr>
        <w:pStyle w:val="Default"/>
        <w:jc w:val="both"/>
        <w:rPr>
          <w:rFonts w:ascii="Arial Narrow" w:hAnsi="Arial Narrow" w:cs="Arial"/>
          <w:iCs/>
          <w:sz w:val="22"/>
          <w:szCs w:val="22"/>
          <w:lang w:val="lv-LV"/>
        </w:rPr>
      </w:pPr>
      <w:r>
        <w:rPr>
          <w:rFonts w:ascii="Arial Narrow" w:hAnsi="Arial Narrow" w:cs="Arial"/>
          <w:iCs/>
          <w:sz w:val="22"/>
          <w:szCs w:val="22"/>
          <w:lang w:val="lv-LV"/>
        </w:rPr>
        <w:t xml:space="preserve">LR </w:t>
      </w:r>
      <w:r w:rsidRPr="004D5D51">
        <w:rPr>
          <w:rFonts w:ascii="Arial Narrow" w:hAnsi="Arial Narrow" w:cs="Arial"/>
          <w:iCs/>
          <w:sz w:val="22"/>
          <w:szCs w:val="22"/>
          <w:lang w:val="lv-LV"/>
        </w:rPr>
        <w:t>M</w:t>
      </w:r>
      <w:r>
        <w:rPr>
          <w:rFonts w:ascii="Arial Narrow" w:hAnsi="Arial Narrow" w:cs="Arial"/>
          <w:iCs/>
          <w:sz w:val="22"/>
          <w:szCs w:val="22"/>
          <w:lang w:val="lv-LV"/>
        </w:rPr>
        <w:t>inistru kabineta</w:t>
      </w:r>
      <w:r w:rsidRPr="004D5D51">
        <w:rPr>
          <w:rFonts w:ascii="Arial Narrow" w:hAnsi="Arial Narrow" w:cs="Arial"/>
          <w:iCs/>
          <w:sz w:val="22"/>
          <w:szCs w:val="22"/>
          <w:lang w:val="lv-LV"/>
        </w:rPr>
        <w:t xml:space="preserve"> 20</w:t>
      </w:r>
      <w:r>
        <w:rPr>
          <w:rFonts w:ascii="Arial Narrow" w:hAnsi="Arial Narrow" w:cs="Arial"/>
          <w:iCs/>
          <w:sz w:val="22"/>
          <w:szCs w:val="22"/>
          <w:lang w:val="lv-LV"/>
        </w:rPr>
        <w:t>21</w:t>
      </w:r>
      <w:r w:rsidRPr="004D5D51">
        <w:rPr>
          <w:rFonts w:ascii="Arial Narrow" w:hAnsi="Arial Narrow" w:cs="Arial"/>
          <w:iCs/>
          <w:sz w:val="22"/>
          <w:szCs w:val="22"/>
          <w:lang w:val="lv-LV"/>
        </w:rPr>
        <w:t>.gada 21.</w:t>
      </w:r>
      <w:r>
        <w:rPr>
          <w:rFonts w:ascii="Arial Narrow" w:hAnsi="Arial Narrow" w:cs="Arial"/>
          <w:iCs/>
          <w:sz w:val="22"/>
          <w:szCs w:val="22"/>
          <w:lang w:val="lv-LV"/>
        </w:rPr>
        <w:t>decem</w:t>
      </w:r>
      <w:r w:rsidRPr="004D5D51">
        <w:rPr>
          <w:rFonts w:ascii="Arial Narrow" w:hAnsi="Arial Narrow" w:cs="Arial"/>
          <w:iCs/>
          <w:sz w:val="22"/>
          <w:szCs w:val="22"/>
          <w:lang w:val="lv-LV"/>
        </w:rPr>
        <w:t xml:space="preserve">bra noteikumi </w:t>
      </w:r>
      <w:r>
        <w:rPr>
          <w:rFonts w:ascii="Arial Narrow" w:hAnsi="Arial Narrow" w:cs="Arial"/>
          <w:iCs/>
          <w:sz w:val="22"/>
          <w:szCs w:val="22"/>
          <w:lang w:val="lv-LV"/>
        </w:rPr>
        <w:t>N</w:t>
      </w:r>
      <w:r w:rsidRPr="004D5D51">
        <w:rPr>
          <w:rFonts w:ascii="Arial Narrow" w:hAnsi="Arial Narrow" w:cs="Arial"/>
          <w:iCs/>
          <w:sz w:val="22"/>
          <w:szCs w:val="22"/>
          <w:lang w:val="lv-LV"/>
        </w:rPr>
        <w:t>r.</w:t>
      </w:r>
      <w:r>
        <w:rPr>
          <w:rFonts w:ascii="Arial Narrow" w:hAnsi="Arial Narrow" w:cs="Arial"/>
          <w:iCs/>
          <w:sz w:val="22"/>
          <w:szCs w:val="22"/>
          <w:lang w:val="lv-LV"/>
        </w:rPr>
        <w:t>877</w:t>
      </w:r>
      <w:r w:rsidRPr="004D5D51">
        <w:rPr>
          <w:rFonts w:ascii="Arial Narrow" w:hAnsi="Arial Narrow" w:cs="Arial"/>
          <w:iCs/>
          <w:sz w:val="22"/>
          <w:szCs w:val="22"/>
          <w:lang w:val="lv-LV"/>
        </w:rPr>
        <w:t xml:space="preserve"> ”</w:t>
      </w:r>
      <w:r>
        <w:rPr>
          <w:rFonts w:ascii="Arial Narrow" w:hAnsi="Arial Narrow" w:cs="Arial"/>
          <w:iCs/>
          <w:sz w:val="22"/>
          <w:szCs w:val="22"/>
          <w:lang w:val="lv-LV"/>
        </w:rPr>
        <w:t>Grāmatvedības kārtošanas noteikumi</w:t>
      </w:r>
      <w:r w:rsidRPr="004D5D51">
        <w:rPr>
          <w:rFonts w:ascii="Arial Narrow" w:hAnsi="Arial Narrow" w:cs="Arial"/>
          <w:iCs/>
          <w:sz w:val="22"/>
          <w:szCs w:val="22"/>
          <w:lang w:val="lv-LV"/>
        </w:rPr>
        <w:t>”</w:t>
      </w:r>
      <w:r>
        <w:rPr>
          <w:rFonts w:ascii="Arial Narrow" w:hAnsi="Arial Narrow" w:cs="Arial"/>
          <w:iCs/>
          <w:sz w:val="22"/>
          <w:szCs w:val="22"/>
          <w:lang w:val="lv-LV"/>
        </w:rPr>
        <w:t>;</w:t>
      </w:r>
      <w:r w:rsidRPr="004D5D51">
        <w:rPr>
          <w:rFonts w:ascii="Arial Narrow" w:hAnsi="Arial Narrow" w:cs="Arial"/>
          <w:iCs/>
          <w:sz w:val="22"/>
          <w:szCs w:val="22"/>
          <w:lang w:val="lv-LV"/>
        </w:rPr>
        <w:t xml:space="preserve"> </w:t>
      </w:r>
    </w:p>
    <w:p w14:paraId="3DDC0324" w14:textId="77777777" w:rsidR="00477E90" w:rsidRPr="000D74A1" w:rsidRDefault="00477E90" w:rsidP="00477E90">
      <w:pPr>
        <w:pStyle w:val="Default"/>
        <w:jc w:val="both"/>
        <w:rPr>
          <w:rFonts w:ascii="Arial Narrow" w:hAnsi="Arial Narrow"/>
          <w:sz w:val="22"/>
          <w:szCs w:val="22"/>
          <w:lang w:val="lv-LV"/>
        </w:rPr>
      </w:pPr>
      <w:r>
        <w:rPr>
          <w:rFonts w:ascii="Arial Narrow" w:hAnsi="Arial Narrow" w:cs="Arial"/>
          <w:iCs/>
          <w:sz w:val="22"/>
          <w:szCs w:val="22"/>
          <w:lang w:val="lv-LV"/>
        </w:rPr>
        <w:t xml:space="preserve">LR </w:t>
      </w:r>
      <w:r w:rsidRPr="004D5D51">
        <w:rPr>
          <w:rFonts w:ascii="Arial Narrow" w:hAnsi="Arial Narrow" w:cs="Arial"/>
          <w:iCs/>
          <w:sz w:val="22"/>
          <w:szCs w:val="22"/>
          <w:lang w:val="lv-LV"/>
        </w:rPr>
        <w:t>M</w:t>
      </w:r>
      <w:r>
        <w:rPr>
          <w:rFonts w:ascii="Arial Narrow" w:hAnsi="Arial Narrow" w:cs="Arial"/>
          <w:iCs/>
          <w:sz w:val="22"/>
          <w:szCs w:val="22"/>
          <w:lang w:val="lv-LV"/>
        </w:rPr>
        <w:t>inistru kabineta</w:t>
      </w:r>
      <w:r>
        <w:rPr>
          <w:rFonts w:ascii="Arial Narrow" w:hAnsi="Arial Narrow"/>
          <w:iCs/>
          <w:sz w:val="22"/>
          <w:szCs w:val="22"/>
          <w:lang w:val="lv-LV"/>
        </w:rPr>
        <w:t xml:space="preserve"> 2014.gada 11.februāra noteikumi Nr.95 </w:t>
      </w:r>
      <w:r w:rsidRPr="000D74A1">
        <w:rPr>
          <w:rFonts w:ascii="Arial Narrow" w:hAnsi="Arial Narrow"/>
          <w:iCs/>
          <w:sz w:val="22"/>
          <w:szCs w:val="22"/>
          <w:lang w:val="lv-LV"/>
        </w:rPr>
        <w:t>“</w:t>
      </w:r>
      <w:r w:rsidRPr="000D74A1">
        <w:rPr>
          <w:rFonts w:ascii="Arial Narrow" w:hAnsi="Arial Narrow"/>
          <w:sz w:val="22"/>
          <w:szCs w:val="22"/>
          <w:lang w:val="lv-LV"/>
        </w:rPr>
        <w:t>Noteikumi par nodokļu un citu maksājumu reģistrēšanas elektronisko ierīču un iekārtu tehniskajām prasībām”;</w:t>
      </w:r>
    </w:p>
    <w:p w14:paraId="3C715D8F" w14:textId="77777777" w:rsidR="00477E90" w:rsidRDefault="00477E90" w:rsidP="00477E90">
      <w:pPr>
        <w:pStyle w:val="Default"/>
        <w:jc w:val="both"/>
        <w:rPr>
          <w:rFonts w:ascii="Arial Narrow" w:hAnsi="Arial Narrow"/>
          <w:iCs/>
          <w:sz w:val="22"/>
          <w:szCs w:val="22"/>
          <w:lang w:val="lv-LV"/>
        </w:rPr>
      </w:pPr>
      <w:r>
        <w:rPr>
          <w:rFonts w:ascii="Arial Narrow" w:hAnsi="Arial Narrow" w:cs="Arial"/>
          <w:iCs/>
          <w:sz w:val="22"/>
          <w:szCs w:val="22"/>
          <w:lang w:val="lv-LV"/>
        </w:rPr>
        <w:t xml:space="preserve">LR </w:t>
      </w:r>
      <w:r w:rsidRPr="004D5D51">
        <w:rPr>
          <w:rFonts w:ascii="Arial Narrow" w:hAnsi="Arial Narrow" w:cs="Arial"/>
          <w:iCs/>
          <w:sz w:val="22"/>
          <w:szCs w:val="22"/>
          <w:lang w:val="lv-LV"/>
        </w:rPr>
        <w:t>M</w:t>
      </w:r>
      <w:r>
        <w:rPr>
          <w:rFonts w:ascii="Arial Narrow" w:hAnsi="Arial Narrow" w:cs="Arial"/>
          <w:iCs/>
          <w:sz w:val="22"/>
          <w:szCs w:val="22"/>
          <w:lang w:val="lv-LV"/>
        </w:rPr>
        <w:t>inistru kabineta</w:t>
      </w:r>
      <w:r>
        <w:rPr>
          <w:rFonts w:ascii="Arial Narrow" w:hAnsi="Arial Narrow"/>
          <w:iCs/>
          <w:sz w:val="22"/>
          <w:szCs w:val="22"/>
          <w:lang w:val="lv-LV"/>
        </w:rPr>
        <w:t xml:space="preserve"> 2014.gada 11.februāra noteikumi Nr.96 </w:t>
      </w:r>
      <w:r w:rsidRPr="00BF39C1">
        <w:rPr>
          <w:rFonts w:ascii="Arial Narrow" w:hAnsi="Arial Narrow"/>
          <w:iCs/>
          <w:sz w:val="22"/>
          <w:szCs w:val="22"/>
          <w:lang w:val="lv-LV"/>
        </w:rPr>
        <w:t>“</w:t>
      </w:r>
      <w:r w:rsidRPr="00BF39C1">
        <w:rPr>
          <w:rFonts w:ascii="Arial Narrow" w:hAnsi="Arial Narrow"/>
          <w:sz w:val="22"/>
          <w:szCs w:val="22"/>
          <w:lang w:val="lv-LV"/>
        </w:rPr>
        <w:t>Nodokļu un citu maksājumu reģistrēšanas elektronisko ierīču un iekārtu lietošanas kārtība</w:t>
      </w:r>
      <w:r w:rsidRPr="00BF39C1">
        <w:rPr>
          <w:rFonts w:ascii="Arial Narrow" w:hAnsi="Arial Narrow"/>
          <w:iCs/>
          <w:sz w:val="22"/>
          <w:szCs w:val="22"/>
          <w:lang w:val="lv-LV"/>
        </w:rPr>
        <w:t>”</w:t>
      </w:r>
      <w:r>
        <w:rPr>
          <w:rFonts w:ascii="Arial Narrow" w:hAnsi="Arial Narrow"/>
          <w:iCs/>
          <w:sz w:val="22"/>
          <w:szCs w:val="22"/>
          <w:lang w:val="lv-LV"/>
        </w:rPr>
        <w:t>;</w:t>
      </w:r>
    </w:p>
    <w:p w14:paraId="641F1CDA" w14:textId="77777777" w:rsidR="00477E90" w:rsidRPr="006F5BE8" w:rsidRDefault="00477E90" w:rsidP="00477E90">
      <w:pPr>
        <w:pStyle w:val="Default"/>
        <w:jc w:val="both"/>
        <w:rPr>
          <w:rFonts w:ascii="Arial Narrow" w:hAnsi="Arial Narrow" w:cs="Arial"/>
          <w:iCs/>
          <w:sz w:val="22"/>
          <w:szCs w:val="22"/>
          <w:lang w:val="lv-LV"/>
        </w:rPr>
      </w:pPr>
      <w:r>
        <w:rPr>
          <w:rFonts w:ascii="Arial Narrow" w:hAnsi="Arial Narrow" w:cs="Arial"/>
          <w:iCs/>
          <w:sz w:val="22"/>
          <w:szCs w:val="22"/>
          <w:lang w:val="lv-LV"/>
        </w:rPr>
        <w:t xml:space="preserve">LR </w:t>
      </w:r>
      <w:r w:rsidRPr="004D5D51">
        <w:rPr>
          <w:rFonts w:ascii="Arial Narrow" w:hAnsi="Arial Narrow" w:cs="Arial"/>
          <w:iCs/>
          <w:sz w:val="22"/>
          <w:szCs w:val="22"/>
          <w:lang w:val="lv-LV"/>
        </w:rPr>
        <w:t>M</w:t>
      </w:r>
      <w:r>
        <w:rPr>
          <w:rFonts w:ascii="Arial Narrow" w:hAnsi="Arial Narrow" w:cs="Arial"/>
          <w:iCs/>
          <w:sz w:val="22"/>
          <w:szCs w:val="22"/>
          <w:lang w:val="lv-LV"/>
        </w:rPr>
        <w:t>inistru kabineta</w:t>
      </w:r>
      <w:r w:rsidRPr="004D5D51">
        <w:rPr>
          <w:rFonts w:ascii="Arial Narrow" w:hAnsi="Arial Narrow" w:cs="Arial"/>
          <w:iCs/>
          <w:sz w:val="22"/>
          <w:szCs w:val="22"/>
          <w:lang w:val="lv-LV"/>
        </w:rPr>
        <w:t xml:space="preserve"> 20</w:t>
      </w:r>
      <w:r>
        <w:rPr>
          <w:rFonts w:ascii="Arial Narrow" w:hAnsi="Arial Narrow" w:cs="Arial"/>
          <w:iCs/>
          <w:sz w:val="22"/>
          <w:szCs w:val="22"/>
          <w:lang w:val="lv-LV"/>
        </w:rPr>
        <w:t>21</w:t>
      </w:r>
      <w:r w:rsidRPr="004D5D51">
        <w:rPr>
          <w:rFonts w:ascii="Arial Narrow" w:hAnsi="Arial Narrow" w:cs="Arial"/>
          <w:iCs/>
          <w:sz w:val="22"/>
          <w:szCs w:val="22"/>
          <w:lang w:val="lv-LV"/>
        </w:rPr>
        <w:t xml:space="preserve">.gada </w:t>
      </w:r>
      <w:r>
        <w:rPr>
          <w:rFonts w:ascii="Arial Narrow" w:hAnsi="Arial Narrow" w:cs="Arial"/>
          <w:iCs/>
          <w:sz w:val="22"/>
          <w:szCs w:val="22"/>
          <w:lang w:val="lv-LV"/>
        </w:rPr>
        <w:t>14.septembra</w:t>
      </w:r>
      <w:r w:rsidRPr="004D5D51">
        <w:rPr>
          <w:rFonts w:ascii="Arial Narrow" w:hAnsi="Arial Narrow" w:cs="Arial"/>
          <w:iCs/>
          <w:sz w:val="22"/>
          <w:szCs w:val="22"/>
          <w:lang w:val="lv-LV"/>
        </w:rPr>
        <w:t xml:space="preserve"> noteikumi </w:t>
      </w:r>
      <w:r>
        <w:rPr>
          <w:rFonts w:ascii="Arial Narrow" w:hAnsi="Arial Narrow" w:cs="Arial"/>
          <w:iCs/>
          <w:sz w:val="22"/>
          <w:szCs w:val="22"/>
          <w:lang w:val="lv-LV"/>
        </w:rPr>
        <w:t>N</w:t>
      </w:r>
      <w:r w:rsidRPr="004D5D51">
        <w:rPr>
          <w:rFonts w:ascii="Arial Narrow" w:hAnsi="Arial Narrow" w:cs="Arial"/>
          <w:iCs/>
          <w:sz w:val="22"/>
          <w:szCs w:val="22"/>
          <w:lang w:val="lv-LV"/>
        </w:rPr>
        <w:t>r.</w:t>
      </w:r>
      <w:r>
        <w:rPr>
          <w:rFonts w:ascii="Arial Narrow" w:hAnsi="Arial Narrow" w:cs="Arial"/>
          <w:iCs/>
          <w:sz w:val="22"/>
          <w:szCs w:val="22"/>
          <w:lang w:val="lv-LV"/>
        </w:rPr>
        <w:t>625</w:t>
      </w:r>
      <w:r w:rsidRPr="004D5D51">
        <w:rPr>
          <w:rFonts w:ascii="Arial Narrow" w:hAnsi="Arial Narrow" w:cs="Arial"/>
          <w:iCs/>
          <w:sz w:val="22"/>
          <w:szCs w:val="22"/>
          <w:lang w:val="lv-LV"/>
        </w:rPr>
        <w:t xml:space="preserve"> ”</w:t>
      </w:r>
      <w:r>
        <w:rPr>
          <w:rFonts w:ascii="Arial Narrow" w:hAnsi="Arial Narrow" w:cs="Arial"/>
          <w:iCs/>
          <w:sz w:val="22"/>
          <w:szCs w:val="22"/>
          <w:lang w:val="lv-LV"/>
        </w:rPr>
        <w:t>Prasības kases ieņēmumu un kases izdevumu attaisnojuma dokumentiem un kases grāmatas kārtošanai</w:t>
      </w:r>
      <w:r w:rsidRPr="004D5D51">
        <w:rPr>
          <w:rFonts w:ascii="Arial Narrow" w:hAnsi="Arial Narrow" w:cs="Arial"/>
          <w:iCs/>
          <w:sz w:val="22"/>
          <w:szCs w:val="22"/>
          <w:lang w:val="lv-LV"/>
        </w:rPr>
        <w:t>”</w:t>
      </w:r>
      <w:r>
        <w:rPr>
          <w:rFonts w:ascii="Arial Narrow" w:hAnsi="Arial Narrow" w:cs="Arial"/>
          <w:iCs/>
          <w:sz w:val="22"/>
          <w:szCs w:val="22"/>
          <w:lang w:val="lv-LV"/>
        </w:rPr>
        <w:t>;</w:t>
      </w:r>
      <w:r w:rsidRPr="004D5D51">
        <w:rPr>
          <w:rFonts w:ascii="Arial Narrow" w:hAnsi="Arial Narrow" w:cs="Arial"/>
          <w:iCs/>
          <w:sz w:val="22"/>
          <w:szCs w:val="22"/>
          <w:lang w:val="lv-LV"/>
        </w:rPr>
        <w:t xml:space="preserve"> </w:t>
      </w:r>
    </w:p>
    <w:p w14:paraId="18A2B23C" w14:textId="77777777" w:rsidR="00477E90" w:rsidRPr="004D5D51" w:rsidRDefault="00477E90" w:rsidP="00477E90">
      <w:pPr>
        <w:pStyle w:val="Default"/>
        <w:jc w:val="both"/>
        <w:rPr>
          <w:rFonts w:ascii="Arial Narrow" w:hAnsi="Arial Narrow" w:cs="Arial"/>
          <w:sz w:val="22"/>
          <w:szCs w:val="22"/>
          <w:lang w:val="lv-LV"/>
        </w:rPr>
      </w:pPr>
      <w:r>
        <w:rPr>
          <w:rFonts w:ascii="Arial Narrow" w:hAnsi="Arial Narrow" w:cs="Arial"/>
          <w:iCs/>
          <w:sz w:val="22"/>
          <w:szCs w:val="22"/>
          <w:lang w:val="lv-LV"/>
        </w:rPr>
        <w:t xml:space="preserve">LR </w:t>
      </w:r>
      <w:r w:rsidRPr="004D5D51">
        <w:rPr>
          <w:rFonts w:ascii="Arial Narrow" w:hAnsi="Arial Narrow" w:cs="Arial"/>
          <w:iCs/>
          <w:sz w:val="22"/>
          <w:szCs w:val="22"/>
          <w:lang w:val="lv-LV"/>
        </w:rPr>
        <w:t>M</w:t>
      </w:r>
      <w:r>
        <w:rPr>
          <w:rFonts w:ascii="Arial Narrow" w:hAnsi="Arial Narrow" w:cs="Arial"/>
          <w:iCs/>
          <w:sz w:val="22"/>
          <w:szCs w:val="22"/>
          <w:lang w:val="lv-LV"/>
        </w:rPr>
        <w:t>inistru kabineta</w:t>
      </w:r>
      <w:r w:rsidRPr="004D5D51">
        <w:rPr>
          <w:rFonts w:ascii="Arial Narrow" w:hAnsi="Arial Narrow" w:cs="Arial"/>
          <w:iCs/>
          <w:sz w:val="22"/>
          <w:szCs w:val="22"/>
          <w:lang w:val="lv-LV"/>
        </w:rPr>
        <w:t xml:space="preserve"> 2005.gada 13.decembra noteikumi </w:t>
      </w:r>
      <w:r>
        <w:rPr>
          <w:rFonts w:ascii="Arial Narrow" w:hAnsi="Arial Narrow" w:cs="Arial"/>
          <w:iCs/>
          <w:sz w:val="22"/>
          <w:szCs w:val="22"/>
          <w:lang w:val="lv-LV"/>
        </w:rPr>
        <w:t>N</w:t>
      </w:r>
      <w:r w:rsidRPr="004D5D51">
        <w:rPr>
          <w:rFonts w:ascii="Arial Narrow" w:hAnsi="Arial Narrow" w:cs="Arial"/>
          <w:iCs/>
          <w:sz w:val="22"/>
          <w:szCs w:val="22"/>
          <w:lang w:val="lv-LV"/>
        </w:rPr>
        <w:t>r. 934 “Noteikumi par budžeta izdevumu klasifikāciju atbilstoši funkcionālajām kategorijām”</w:t>
      </w:r>
      <w:r>
        <w:rPr>
          <w:rFonts w:ascii="Arial Narrow" w:hAnsi="Arial Narrow" w:cs="Arial"/>
          <w:iCs/>
          <w:sz w:val="22"/>
          <w:szCs w:val="22"/>
          <w:lang w:val="lv-LV"/>
        </w:rPr>
        <w:t>;</w:t>
      </w:r>
      <w:r w:rsidRPr="004D5D51">
        <w:rPr>
          <w:rFonts w:ascii="Arial Narrow" w:hAnsi="Arial Narrow" w:cs="Arial"/>
          <w:iCs/>
          <w:sz w:val="22"/>
          <w:szCs w:val="22"/>
          <w:lang w:val="lv-LV"/>
        </w:rPr>
        <w:t xml:space="preserve"> </w:t>
      </w:r>
    </w:p>
    <w:p w14:paraId="349C75E0" w14:textId="77777777" w:rsidR="00477E90" w:rsidRDefault="00477E90" w:rsidP="00477E90">
      <w:pPr>
        <w:pStyle w:val="Default"/>
        <w:jc w:val="both"/>
        <w:rPr>
          <w:rFonts w:ascii="Arial Narrow" w:hAnsi="Arial Narrow" w:cs="Arial"/>
          <w:iCs/>
          <w:sz w:val="22"/>
          <w:szCs w:val="22"/>
          <w:lang w:val="lv-LV"/>
        </w:rPr>
      </w:pPr>
      <w:r>
        <w:rPr>
          <w:rFonts w:ascii="Arial Narrow" w:hAnsi="Arial Narrow" w:cs="Arial"/>
          <w:iCs/>
          <w:sz w:val="22"/>
          <w:szCs w:val="22"/>
          <w:lang w:val="lv-LV"/>
        </w:rPr>
        <w:t xml:space="preserve">LR </w:t>
      </w:r>
      <w:r w:rsidRPr="004D5D51">
        <w:rPr>
          <w:rFonts w:ascii="Arial Narrow" w:hAnsi="Arial Narrow" w:cs="Arial"/>
          <w:iCs/>
          <w:sz w:val="22"/>
          <w:szCs w:val="22"/>
          <w:lang w:val="lv-LV"/>
        </w:rPr>
        <w:t>M</w:t>
      </w:r>
      <w:r>
        <w:rPr>
          <w:rFonts w:ascii="Arial Narrow" w:hAnsi="Arial Narrow" w:cs="Arial"/>
          <w:iCs/>
          <w:sz w:val="22"/>
          <w:szCs w:val="22"/>
          <w:lang w:val="lv-LV"/>
        </w:rPr>
        <w:t>inistru kabineta</w:t>
      </w:r>
      <w:r w:rsidRPr="004D5D51">
        <w:rPr>
          <w:rFonts w:ascii="Arial Narrow" w:hAnsi="Arial Narrow" w:cs="Arial"/>
          <w:iCs/>
          <w:sz w:val="22"/>
          <w:szCs w:val="22"/>
          <w:lang w:val="lv-LV"/>
        </w:rPr>
        <w:t xml:space="preserve"> 2005.gada 27.decembra noteikumi </w:t>
      </w:r>
      <w:r>
        <w:rPr>
          <w:rFonts w:ascii="Arial Narrow" w:hAnsi="Arial Narrow" w:cs="Arial"/>
          <w:iCs/>
          <w:sz w:val="22"/>
          <w:szCs w:val="22"/>
          <w:lang w:val="lv-LV"/>
        </w:rPr>
        <w:t>N</w:t>
      </w:r>
      <w:r w:rsidRPr="004D5D51">
        <w:rPr>
          <w:rFonts w:ascii="Arial Narrow" w:hAnsi="Arial Narrow" w:cs="Arial"/>
          <w:iCs/>
          <w:sz w:val="22"/>
          <w:szCs w:val="22"/>
          <w:lang w:val="lv-LV"/>
        </w:rPr>
        <w:t>r. 1031 “Noteikumi par budžeta izdevumu klasifikāciju atbilstoši ekonomiskajām kategorijām”</w:t>
      </w:r>
      <w:r>
        <w:rPr>
          <w:rFonts w:ascii="Arial Narrow" w:hAnsi="Arial Narrow" w:cs="Arial"/>
          <w:iCs/>
          <w:sz w:val="22"/>
          <w:szCs w:val="22"/>
          <w:lang w:val="lv-LV"/>
        </w:rPr>
        <w:t>;</w:t>
      </w:r>
      <w:r w:rsidRPr="004D5D51">
        <w:rPr>
          <w:rFonts w:ascii="Arial Narrow" w:hAnsi="Arial Narrow" w:cs="Arial"/>
          <w:iCs/>
          <w:sz w:val="22"/>
          <w:szCs w:val="22"/>
          <w:lang w:val="lv-LV"/>
        </w:rPr>
        <w:t xml:space="preserve"> </w:t>
      </w:r>
    </w:p>
    <w:p w14:paraId="7162D030" w14:textId="77777777" w:rsidR="00477E90" w:rsidRPr="004D5D51" w:rsidRDefault="00477E90" w:rsidP="00477E90">
      <w:pPr>
        <w:pStyle w:val="Default"/>
        <w:jc w:val="both"/>
        <w:rPr>
          <w:rFonts w:ascii="Arial Narrow" w:hAnsi="Arial Narrow" w:cs="Arial"/>
          <w:color w:val="auto"/>
          <w:sz w:val="22"/>
          <w:szCs w:val="22"/>
          <w:lang w:val="lv-LV"/>
        </w:rPr>
      </w:pPr>
      <w:r>
        <w:rPr>
          <w:rFonts w:ascii="Arial Narrow" w:hAnsi="Arial Narrow" w:cs="Arial"/>
          <w:iCs/>
          <w:sz w:val="22"/>
          <w:szCs w:val="22"/>
          <w:lang w:val="lv-LV"/>
        </w:rPr>
        <w:t xml:space="preserve">LR </w:t>
      </w:r>
      <w:r w:rsidRPr="004D5D51">
        <w:rPr>
          <w:rFonts w:ascii="Arial Narrow" w:hAnsi="Arial Narrow" w:cs="Arial"/>
          <w:iCs/>
          <w:sz w:val="22"/>
          <w:szCs w:val="22"/>
          <w:lang w:val="lv-LV"/>
        </w:rPr>
        <w:t>M</w:t>
      </w:r>
      <w:r>
        <w:rPr>
          <w:rFonts w:ascii="Arial Narrow" w:hAnsi="Arial Narrow" w:cs="Arial"/>
          <w:iCs/>
          <w:sz w:val="22"/>
          <w:szCs w:val="22"/>
          <w:lang w:val="lv-LV"/>
        </w:rPr>
        <w:t>inistru kabineta</w:t>
      </w:r>
      <w:r w:rsidRPr="004D5D51">
        <w:rPr>
          <w:rFonts w:ascii="Arial Narrow" w:hAnsi="Arial Narrow" w:cs="Arial"/>
          <w:iCs/>
          <w:color w:val="auto"/>
          <w:sz w:val="22"/>
          <w:szCs w:val="22"/>
          <w:lang w:val="lv-LV"/>
        </w:rPr>
        <w:t xml:space="preserve"> 2005.gada 27.decembra noteikumi </w:t>
      </w:r>
      <w:r>
        <w:rPr>
          <w:rFonts w:ascii="Arial Narrow" w:hAnsi="Arial Narrow" w:cs="Arial"/>
          <w:iCs/>
          <w:color w:val="auto"/>
          <w:sz w:val="22"/>
          <w:szCs w:val="22"/>
          <w:lang w:val="lv-LV"/>
        </w:rPr>
        <w:t>N</w:t>
      </w:r>
      <w:r w:rsidRPr="004D5D51">
        <w:rPr>
          <w:rFonts w:ascii="Arial Narrow" w:hAnsi="Arial Narrow" w:cs="Arial"/>
          <w:iCs/>
          <w:color w:val="auto"/>
          <w:sz w:val="22"/>
          <w:szCs w:val="22"/>
          <w:lang w:val="lv-LV"/>
        </w:rPr>
        <w:t>r.1032</w:t>
      </w:r>
      <w:r>
        <w:rPr>
          <w:rFonts w:ascii="Arial Narrow" w:hAnsi="Arial Narrow" w:cs="Arial"/>
          <w:iCs/>
          <w:color w:val="auto"/>
          <w:sz w:val="22"/>
          <w:szCs w:val="22"/>
          <w:lang w:val="lv-LV"/>
        </w:rPr>
        <w:t xml:space="preserve"> </w:t>
      </w:r>
      <w:r w:rsidRPr="004D5D51">
        <w:rPr>
          <w:rFonts w:ascii="Arial Narrow" w:hAnsi="Arial Narrow" w:cs="Arial"/>
          <w:iCs/>
          <w:color w:val="auto"/>
          <w:sz w:val="22"/>
          <w:szCs w:val="22"/>
          <w:lang w:val="lv-LV"/>
        </w:rPr>
        <w:t>“Noteikumi par budžeta ieņēmumu</w:t>
      </w:r>
      <w:r w:rsidRPr="004D5D51">
        <w:rPr>
          <w:rFonts w:ascii="Arial Narrow" w:hAnsi="Arial Narrow" w:cs="Arial"/>
          <w:i/>
          <w:iCs/>
          <w:color w:val="auto"/>
          <w:sz w:val="22"/>
          <w:szCs w:val="22"/>
          <w:lang w:val="lv-LV"/>
        </w:rPr>
        <w:t xml:space="preserve"> </w:t>
      </w:r>
      <w:r w:rsidRPr="004D5D51">
        <w:rPr>
          <w:rFonts w:ascii="Arial Narrow" w:hAnsi="Arial Narrow" w:cs="Arial"/>
          <w:iCs/>
          <w:color w:val="auto"/>
          <w:sz w:val="22"/>
          <w:szCs w:val="22"/>
          <w:lang w:val="lv-LV"/>
        </w:rPr>
        <w:t>klasifikāciju”</w:t>
      </w:r>
      <w:r>
        <w:rPr>
          <w:rFonts w:ascii="Arial Narrow" w:hAnsi="Arial Narrow" w:cs="Arial"/>
          <w:iCs/>
          <w:color w:val="auto"/>
          <w:sz w:val="22"/>
          <w:szCs w:val="22"/>
          <w:lang w:val="lv-LV"/>
        </w:rPr>
        <w:t>;</w:t>
      </w:r>
      <w:r w:rsidRPr="004D5D51">
        <w:rPr>
          <w:rFonts w:ascii="Arial Narrow" w:hAnsi="Arial Narrow" w:cs="Arial"/>
          <w:iCs/>
          <w:color w:val="auto"/>
          <w:sz w:val="22"/>
          <w:szCs w:val="22"/>
          <w:lang w:val="lv-LV"/>
        </w:rPr>
        <w:t xml:space="preserve"> </w:t>
      </w:r>
    </w:p>
    <w:p w14:paraId="76D9BC04" w14:textId="77777777" w:rsidR="00477E90" w:rsidRPr="004D5D51" w:rsidRDefault="00477E90" w:rsidP="00477E90">
      <w:pPr>
        <w:pStyle w:val="Default"/>
        <w:jc w:val="both"/>
        <w:rPr>
          <w:rFonts w:ascii="Arial Narrow" w:hAnsi="Arial Narrow" w:cs="Arial"/>
          <w:color w:val="auto"/>
          <w:sz w:val="22"/>
          <w:szCs w:val="22"/>
          <w:lang w:val="lv-LV"/>
        </w:rPr>
      </w:pPr>
      <w:r>
        <w:rPr>
          <w:rFonts w:ascii="Arial Narrow" w:hAnsi="Arial Narrow" w:cs="Arial"/>
          <w:iCs/>
          <w:sz w:val="22"/>
          <w:szCs w:val="22"/>
          <w:lang w:val="lv-LV"/>
        </w:rPr>
        <w:t xml:space="preserve">LR </w:t>
      </w:r>
      <w:r w:rsidRPr="004D5D51">
        <w:rPr>
          <w:rFonts w:ascii="Arial Narrow" w:hAnsi="Arial Narrow" w:cs="Arial"/>
          <w:iCs/>
          <w:sz w:val="22"/>
          <w:szCs w:val="22"/>
          <w:lang w:val="lv-LV"/>
        </w:rPr>
        <w:t>M</w:t>
      </w:r>
      <w:r>
        <w:rPr>
          <w:rFonts w:ascii="Arial Narrow" w:hAnsi="Arial Narrow" w:cs="Arial"/>
          <w:iCs/>
          <w:sz w:val="22"/>
          <w:szCs w:val="22"/>
          <w:lang w:val="lv-LV"/>
        </w:rPr>
        <w:t>inistru kabineta</w:t>
      </w:r>
      <w:r w:rsidRPr="004D5D51">
        <w:rPr>
          <w:rFonts w:ascii="Arial Narrow" w:hAnsi="Arial Narrow" w:cs="Arial"/>
          <w:iCs/>
          <w:color w:val="auto"/>
          <w:sz w:val="22"/>
          <w:szCs w:val="22"/>
          <w:lang w:val="lv-LV"/>
        </w:rPr>
        <w:t xml:space="preserve"> 2005.gada 22.novembra noteikumi </w:t>
      </w:r>
      <w:r>
        <w:rPr>
          <w:rFonts w:ascii="Arial Narrow" w:hAnsi="Arial Narrow" w:cs="Arial"/>
          <w:iCs/>
          <w:color w:val="auto"/>
          <w:sz w:val="22"/>
          <w:szCs w:val="22"/>
          <w:lang w:val="lv-LV"/>
        </w:rPr>
        <w:t>N</w:t>
      </w:r>
      <w:r w:rsidRPr="004D5D51">
        <w:rPr>
          <w:rFonts w:ascii="Arial Narrow" w:hAnsi="Arial Narrow" w:cs="Arial"/>
          <w:iCs/>
          <w:color w:val="auto"/>
          <w:sz w:val="22"/>
          <w:szCs w:val="22"/>
          <w:lang w:val="lv-LV"/>
        </w:rPr>
        <w:t>r. 875 “Noteikumi par budžeta finansēšanas klasifikāciju”</w:t>
      </w:r>
      <w:r>
        <w:rPr>
          <w:rFonts w:ascii="Arial Narrow" w:hAnsi="Arial Narrow" w:cs="Arial"/>
          <w:iCs/>
          <w:color w:val="auto"/>
          <w:sz w:val="22"/>
          <w:szCs w:val="22"/>
          <w:lang w:val="lv-LV"/>
        </w:rPr>
        <w:t>;</w:t>
      </w:r>
      <w:r w:rsidRPr="004D5D51">
        <w:rPr>
          <w:rFonts w:ascii="Arial Narrow" w:hAnsi="Arial Narrow" w:cs="Arial"/>
          <w:iCs/>
          <w:color w:val="auto"/>
          <w:sz w:val="22"/>
          <w:szCs w:val="22"/>
          <w:lang w:val="lv-LV"/>
        </w:rPr>
        <w:t xml:space="preserve"> </w:t>
      </w:r>
    </w:p>
    <w:p w14:paraId="1A0EEBF4" w14:textId="77777777" w:rsidR="00477E90" w:rsidRPr="004D5D51" w:rsidRDefault="00477E90" w:rsidP="00477E90">
      <w:pPr>
        <w:pStyle w:val="Default"/>
        <w:jc w:val="both"/>
        <w:rPr>
          <w:rFonts w:ascii="Arial Narrow" w:hAnsi="Arial Narrow" w:cs="Arial"/>
          <w:iCs/>
          <w:color w:val="auto"/>
          <w:sz w:val="22"/>
          <w:szCs w:val="22"/>
          <w:lang w:val="lv-LV"/>
        </w:rPr>
      </w:pPr>
      <w:r>
        <w:rPr>
          <w:rFonts w:ascii="Arial Narrow" w:hAnsi="Arial Narrow" w:cs="Arial"/>
          <w:iCs/>
          <w:sz w:val="22"/>
          <w:szCs w:val="22"/>
          <w:lang w:val="lv-LV"/>
        </w:rPr>
        <w:t xml:space="preserve">LR </w:t>
      </w:r>
      <w:r w:rsidRPr="004D5D51">
        <w:rPr>
          <w:rFonts w:ascii="Arial Narrow" w:hAnsi="Arial Narrow" w:cs="Arial"/>
          <w:iCs/>
          <w:sz w:val="22"/>
          <w:szCs w:val="22"/>
          <w:lang w:val="lv-LV"/>
        </w:rPr>
        <w:t>M</w:t>
      </w:r>
      <w:r>
        <w:rPr>
          <w:rFonts w:ascii="Arial Narrow" w:hAnsi="Arial Narrow" w:cs="Arial"/>
          <w:iCs/>
          <w:sz w:val="22"/>
          <w:szCs w:val="22"/>
          <w:lang w:val="lv-LV"/>
        </w:rPr>
        <w:t>inistru kabineta</w:t>
      </w:r>
      <w:r w:rsidRPr="004D5D51">
        <w:rPr>
          <w:rFonts w:ascii="Arial Narrow" w:hAnsi="Arial Narrow" w:cs="Arial"/>
          <w:iCs/>
          <w:color w:val="auto"/>
          <w:sz w:val="22"/>
          <w:szCs w:val="22"/>
          <w:lang w:val="lv-LV"/>
        </w:rPr>
        <w:t xml:space="preserve"> 2013.gada 10. decembra noteikumi </w:t>
      </w:r>
      <w:r>
        <w:rPr>
          <w:rFonts w:ascii="Arial Narrow" w:hAnsi="Arial Narrow" w:cs="Arial"/>
          <w:iCs/>
          <w:color w:val="auto"/>
          <w:sz w:val="22"/>
          <w:szCs w:val="22"/>
          <w:lang w:val="lv-LV"/>
        </w:rPr>
        <w:t>N</w:t>
      </w:r>
      <w:r w:rsidRPr="004D5D51">
        <w:rPr>
          <w:rFonts w:ascii="Arial Narrow" w:hAnsi="Arial Narrow" w:cs="Arial"/>
          <w:iCs/>
          <w:color w:val="auto"/>
          <w:sz w:val="22"/>
          <w:szCs w:val="22"/>
          <w:lang w:val="lv-LV"/>
        </w:rPr>
        <w:t>r. 1456 “Noteikumi par institucionālo sektoru klasifikāciju”</w:t>
      </w:r>
      <w:r>
        <w:rPr>
          <w:rFonts w:ascii="Arial Narrow" w:hAnsi="Arial Narrow" w:cs="Arial"/>
          <w:iCs/>
          <w:color w:val="auto"/>
          <w:sz w:val="22"/>
          <w:szCs w:val="22"/>
          <w:lang w:val="lv-LV"/>
        </w:rPr>
        <w:t>.</w:t>
      </w:r>
      <w:r w:rsidRPr="004D5D51">
        <w:rPr>
          <w:rFonts w:ascii="Arial Narrow" w:hAnsi="Arial Narrow" w:cs="Arial"/>
          <w:iCs/>
          <w:color w:val="auto"/>
          <w:sz w:val="22"/>
          <w:szCs w:val="22"/>
          <w:lang w:val="lv-LV"/>
        </w:rPr>
        <w:t xml:space="preserve"> </w:t>
      </w:r>
    </w:p>
    <w:p w14:paraId="497EA4EA" w14:textId="77777777" w:rsidR="00477E90" w:rsidRDefault="00477E90" w:rsidP="00477E90">
      <w:pPr>
        <w:rPr>
          <w:rFonts w:ascii="Arial Narrow" w:hAnsi="Arial Narrow"/>
          <w:sz w:val="22"/>
          <w:szCs w:val="22"/>
        </w:rPr>
      </w:pPr>
      <w:r w:rsidRPr="00323477">
        <w:rPr>
          <w:rFonts w:ascii="Arial Narrow" w:hAnsi="Arial Narrow"/>
          <w:sz w:val="22"/>
          <w:szCs w:val="22"/>
        </w:rPr>
        <w:t xml:space="preserve">Valmieras </w:t>
      </w:r>
      <w:r>
        <w:rPr>
          <w:rFonts w:ascii="Arial Narrow" w:hAnsi="Arial Narrow"/>
          <w:sz w:val="22"/>
          <w:szCs w:val="22"/>
        </w:rPr>
        <w:t xml:space="preserve">novada </w:t>
      </w:r>
      <w:r w:rsidRPr="00323477">
        <w:rPr>
          <w:rFonts w:ascii="Arial Narrow" w:hAnsi="Arial Narrow"/>
          <w:sz w:val="22"/>
          <w:szCs w:val="22"/>
        </w:rPr>
        <w:t>p</w:t>
      </w:r>
      <w:r w:rsidRPr="00323477">
        <w:rPr>
          <w:rFonts w:ascii="Arial Narrow" w:hAnsi="Arial Narrow" w:cs="Arial"/>
          <w:iCs/>
          <w:sz w:val="22"/>
          <w:szCs w:val="22"/>
        </w:rPr>
        <w:t>ašvaldības “Grāmatvedības kārtošanas un organizēšanas nolikums”, a</w:t>
      </w:r>
      <w:r w:rsidRPr="00323477">
        <w:rPr>
          <w:rFonts w:ascii="Arial Narrow" w:hAnsi="Arial Narrow"/>
          <w:sz w:val="22"/>
          <w:szCs w:val="22"/>
        </w:rPr>
        <w:t>pstiprināts ar Pašvaldības</w:t>
      </w:r>
    </w:p>
    <w:p w14:paraId="1A898478" w14:textId="77777777" w:rsidR="00477E90" w:rsidRPr="00681F27" w:rsidRDefault="00477E90" w:rsidP="00477E90">
      <w:pPr>
        <w:pStyle w:val="BodyText3"/>
        <w:widowControl w:val="0"/>
        <w:shd w:val="clear" w:color="auto" w:fill="FFFFFF"/>
        <w:autoSpaceDE w:val="0"/>
        <w:autoSpaceDN w:val="0"/>
        <w:adjustRightInd w:val="0"/>
        <w:spacing w:after="0"/>
        <w:jc w:val="both"/>
        <w:rPr>
          <w:rFonts w:ascii="Arial Narrow" w:hAnsi="Arial Narrow" w:cs="Arial"/>
          <w:color w:val="FF0000"/>
          <w:sz w:val="22"/>
          <w:szCs w:val="22"/>
        </w:rPr>
      </w:pPr>
      <w:r w:rsidRPr="00323477">
        <w:rPr>
          <w:rFonts w:ascii="Arial Narrow" w:hAnsi="Arial Narrow"/>
          <w:sz w:val="22"/>
          <w:szCs w:val="22"/>
        </w:rPr>
        <w:t>domes 20</w:t>
      </w:r>
      <w:r>
        <w:rPr>
          <w:rFonts w:ascii="Arial Narrow" w:hAnsi="Arial Narrow"/>
          <w:sz w:val="22"/>
          <w:szCs w:val="22"/>
        </w:rPr>
        <w:t>21</w:t>
      </w:r>
      <w:r w:rsidRPr="00323477">
        <w:rPr>
          <w:rFonts w:ascii="Arial Narrow" w:hAnsi="Arial Narrow"/>
          <w:sz w:val="22"/>
          <w:szCs w:val="22"/>
        </w:rPr>
        <w:t xml:space="preserve">.gada </w:t>
      </w:r>
      <w:r w:rsidRPr="00A17032">
        <w:rPr>
          <w:rFonts w:ascii="Arial Narrow" w:hAnsi="Arial Narrow"/>
          <w:sz w:val="22"/>
          <w:szCs w:val="22"/>
        </w:rPr>
        <w:t>15.jūlija domes sēdes lēmumu Nr.37 (</w:t>
      </w:r>
      <w:smartTag w:uri="schemas-tilde-lv/tildestengine" w:element="veidnes">
        <w:smartTagPr>
          <w:attr w:name="text" w:val="protokols"/>
          <w:attr w:name="baseform" w:val="protokols"/>
          <w:attr w:name="id" w:val="-1"/>
        </w:smartTagPr>
        <w:r w:rsidRPr="00A17032">
          <w:rPr>
            <w:rFonts w:ascii="Arial Narrow" w:hAnsi="Arial Narrow"/>
            <w:sz w:val="22"/>
            <w:szCs w:val="22"/>
          </w:rPr>
          <w:t>protokols</w:t>
        </w:r>
      </w:smartTag>
      <w:r w:rsidRPr="00A17032">
        <w:rPr>
          <w:rFonts w:ascii="Arial Narrow" w:hAnsi="Arial Narrow"/>
          <w:sz w:val="22"/>
          <w:szCs w:val="22"/>
        </w:rPr>
        <w:t xml:space="preserve"> Nr.4, 15.</w:t>
      </w:r>
      <w:r w:rsidRPr="00A17032">
        <w:rPr>
          <w:rFonts w:ascii="Arial Narrow" w:hAnsi="Arial Narrow" w:cs="Arial"/>
          <w:sz w:val="22"/>
          <w:szCs w:val="22"/>
        </w:rPr>
        <w:t>§</w:t>
      </w:r>
      <w:r w:rsidRPr="00A17032">
        <w:rPr>
          <w:rFonts w:ascii="Arial Narrow" w:hAnsi="Arial Narrow"/>
          <w:sz w:val="22"/>
          <w:szCs w:val="22"/>
        </w:rPr>
        <w:t>);</w:t>
      </w:r>
    </w:p>
    <w:p w14:paraId="28ABB2CE" w14:textId="77777777" w:rsidR="00477E90" w:rsidRPr="00681F27" w:rsidRDefault="00477E90" w:rsidP="00477E90">
      <w:pPr>
        <w:pStyle w:val="BodyText3"/>
        <w:widowControl w:val="0"/>
        <w:shd w:val="clear" w:color="auto" w:fill="FFFFFF"/>
        <w:autoSpaceDE w:val="0"/>
        <w:autoSpaceDN w:val="0"/>
        <w:adjustRightInd w:val="0"/>
        <w:spacing w:after="0"/>
        <w:jc w:val="both"/>
        <w:rPr>
          <w:rFonts w:ascii="Arial Narrow" w:hAnsi="Arial Narrow" w:cs="Arial"/>
          <w:color w:val="FF0000"/>
          <w:sz w:val="22"/>
          <w:szCs w:val="22"/>
        </w:rPr>
      </w:pPr>
      <w:r>
        <w:rPr>
          <w:rFonts w:ascii="Arial Narrow" w:hAnsi="Arial Narrow" w:cs="Arial"/>
          <w:sz w:val="22"/>
          <w:szCs w:val="22"/>
        </w:rPr>
        <w:t>“</w:t>
      </w:r>
      <w:r w:rsidRPr="00323477">
        <w:rPr>
          <w:rFonts w:ascii="Arial Narrow" w:hAnsi="Arial Narrow" w:cs="Arial"/>
          <w:sz w:val="22"/>
          <w:szCs w:val="22"/>
        </w:rPr>
        <w:t xml:space="preserve">Valmieras </w:t>
      </w:r>
      <w:r>
        <w:rPr>
          <w:rFonts w:ascii="Arial Narrow" w:hAnsi="Arial Narrow" w:cs="Arial"/>
          <w:sz w:val="22"/>
          <w:szCs w:val="22"/>
        </w:rPr>
        <w:t>novada</w:t>
      </w:r>
      <w:r w:rsidRPr="00323477">
        <w:rPr>
          <w:rFonts w:ascii="Arial Narrow" w:hAnsi="Arial Narrow" w:cs="Arial"/>
          <w:sz w:val="22"/>
          <w:szCs w:val="22"/>
        </w:rPr>
        <w:t xml:space="preserve"> pašvaldības kontu plān</w:t>
      </w:r>
      <w:r>
        <w:rPr>
          <w:rFonts w:ascii="Arial Narrow" w:hAnsi="Arial Narrow" w:cs="Arial"/>
          <w:sz w:val="22"/>
          <w:szCs w:val="22"/>
        </w:rPr>
        <w:t>s</w:t>
      </w:r>
      <w:r w:rsidRPr="00323477">
        <w:rPr>
          <w:rFonts w:ascii="Arial Narrow" w:hAnsi="Arial Narrow" w:cs="Arial"/>
          <w:sz w:val="22"/>
          <w:szCs w:val="22"/>
        </w:rPr>
        <w:t xml:space="preserve"> un apraksts,” apstiprināts </w:t>
      </w:r>
      <w:r w:rsidRPr="00F57520">
        <w:rPr>
          <w:rFonts w:ascii="Arial Narrow" w:hAnsi="Arial Narrow" w:cs="Arial"/>
          <w:sz w:val="22"/>
          <w:szCs w:val="22"/>
        </w:rPr>
        <w:t>2021.gada 30.augustā ar rīkojumu 4.1.1/21/72;</w:t>
      </w:r>
    </w:p>
    <w:p w14:paraId="5DF7600D" w14:textId="77777777" w:rsidR="00477E90" w:rsidRPr="00F57520" w:rsidRDefault="00477E90" w:rsidP="00477E90">
      <w:pPr>
        <w:pStyle w:val="BodyText3"/>
        <w:widowControl w:val="0"/>
        <w:shd w:val="clear" w:color="auto" w:fill="FFFFFF"/>
        <w:autoSpaceDE w:val="0"/>
        <w:autoSpaceDN w:val="0"/>
        <w:adjustRightInd w:val="0"/>
        <w:spacing w:after="0"/>
        <w:jc w:val="both"/>
        <w:rPr>
          <w:rFonts w:ascii="Arial Narrow" w:hAnsi="Arial Narrow" w:cs="Arial"/>
          <w:sz w:val="22"/>
          <w:szCs w:val="22"/>
        </w:rPr>
      </w:pPr>
      <w:r w:rsidRPr="00F57520">
        <w:rPr>
          <w:rFonts w:ascii="Arial Narrow" w:hAnsi="Arial Narrow"/>
          <w:sz w:val="22"/>
          <w:szCs w:val="22"/>
        </w:rPr>
        <w:t>“</w:t>
      </w:r>
      <w:r w:rsidRPr="00F57520">
        <w:rPr>
          <w:rFonts w:ascii="Arial Narrow" w:hAnsi="Arial Narrow" w:cs="Arial"/>
          <w:bCs/>
          <w:sz w:val="22"/>
          <w:szCs w:val="22"/>
        </w:rPr>
        <w:t>Valmieras novada pašvaldības grāmatvedības uzskaites un pārskatu sagatavošanas kārtība</w:t>
      </w:r>
      <w:r w:rsidRPr="00F57520">
        <w:rPr>
          <w:rFonts w:ascii="Arial Narrow" w:hAnsi="Arial Narrow"/>
          <w:sz w:val="22"/>
          <w:szCs w:val="22"/>
        </w:rPr>
        <w:t>”.</w:t>
      </w:r>
    </w:p>
    <w:p w14:paraId="762CBD0B" w14:textId="77777777" w:rsidR="00477E90" w:rsidRPr="00F57520" w:rsidRDefault="00477E90" w:rsidP="00477E90">
      <w:pPr>
        <w:pStyle w:val="BodyText3"/>
        <w:widowControl w:val="0"/>
        <w:shd w:val="clear" w:color="auto" w:fill="FFFFFF"/>
        <w:autoSpaceDE w:val="0"/>
        <w:autoSpaceDN w:val="0"/>
        <w:adjustRightInd w:val="0"/>
        <w:spacing w:after="0"/>
        <w:jc w:val="both"/>
        <w:rPr>
          <w:rFonts w:ascii="Arial Narrow" w:hAnsi="Arial Narrow" w:cs="Arial"/>
          <w:sz w:val="22"/>
          <w:szCs w:val="22"/>
        </w:rPr>
      </w:pPr>
      <w:r>
        <w:rPr>
          <w:rFonts w:ascii="Arial Narrow" w:hAnsi="Arial Narrow"/>
          <w:sz w:val="22"/>
          <w:szCs w:val="22"/>
        </w:rPr>
        <w:t>apstiprināts</w:t>
      </w:r>
      <w:r w:rsidRPr="00F57520">
        <w:rPr>
          <w:rFonts w:ascii="Arial Narrow" w:hAnsi="Arial Narrow"/>
          <w:sz w:val="22"/>
          <w:szCs w:val="22"/>
        </w:rPr>
        <w:t xml:space="preserve"> ar 2021.gada 30.augusta rīkojumu Nr.4.1.1/21/73</w:t>
      </w:r>
      <w:r>
        <w:rPr>
          <w:rFonts w:ascii="Arial Narrow" w:hAnsi="Arial Narrow"/>
          <w:sz w:val="22"/>
          <w:szCs w:val="22"/>
        </w:rPr>
        <w:t>.</w:t>
      </w:r>
    </w:p>
    <w:p w14:paraId="2D5D4589" w14:textId="77777777" w:rsidR="00477E90" w:rsidRPr="004D5D51" w:rsidRDefault="00477E90" w:rsidP="00477E90">
      <w:pPr>
        <w:pStyle w:val="Default"/>
        <w:jc w:val="both"/>
        <w:rPr>
          <w:rFonts w:ascii="Arial Narrow" w:hAnsi="Arial Narrow" w:cs="Arial"/>
          <w:iCs/>
          <w:color w:val="auto"/>
          <w:sz w:val="22"/>
          <w:szCs w:val="22"/>
          <w:lang w:val="lv-LV"/>
        </w:rPr>
      </w:pPr>
    </w:p>
    <w:p w14:paraId="6E415A08"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lastRenderedPageBreak/>
        <w:t xml:space="preserve">Pašvaldības vadība ir atbildīga par </w:t>
      </w:r>
      <w:r>
        <w:rPr>
          <w:rFonts w:ascii="Arial Narrow" w:hAnsi="Arial Narrow" w:cs="Arial"/>
          <w:color w:val="auto"/>
          <w:sz w:val="22"/>
          <w:szCs w:val="22"/>
          <w:lang w:val="lv-LV"/>
        </w:rPr>
        <w:t xml:space="preserve">konsolidētā </w:t>
      </w:r>
      <w:r w:rsidRPr="004D5D51">
        <w:rPr>
          <w:rFonts w:ascii="Arial Narrow" w:hAnsi="Arial Narrow" w:cs="Arial"/>
          <w:color w:val="auto"/>
          <w:sz w:val="22"/>
          <w:szCs w:val="22"/>
          <w:lang w:val="lv-LV"/>
        </w:rPr>
        <w:t>gada pārskata sagatavošanu atbilstoši normatīvo aktu prasībām, iesniegšanu zvērināta revidenta pārbaudei, apstiprināšanu, iesniegšanu Valsts kasē un publiskošanas kārtību.</w:t>
      </w:r>
    </w:p>
    <w:p w14:paraId="5C27C6C3"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 </w:t>
      </w:r>
    </w:p>
    <w:p w14:paraId="7D01095E"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b/>
          <w:color w:val="auto"/>
          <w:sz w:val="22"/>
          <w:szCs w:val="22"/>
          <w:lang w:val="lv-LV"/>
        </w:rPr>
        <w:t xml:space="preserve">1.2. GADA PĀRSKATA PERIODS, SAGATAVOŠANAS DATUMI UN VALODA </w:t>
      </w:r>
    </w:p>
    <w:p w14:paraId="2BD155E2" w14:textId="77777777" w:rsidR="00477E90" w:rsidRPr="004D5D51" w:rsidRDefault="00477E90" w:rsidP="00477E90">
      <w:pPr>
        <w:pStyle w:val="Default"/>
        <w:jc w:val="both"/>
        <w:rPr>
          <w:rFonts w:ascii="Arial Narrow" w:hAnsi="Arial Narrow" w:cs="Arial"/>
          <w:color w:val="auto"/>
          <w:sz w:val="22"/>
          <w:szCs w:val="22"/>
          <w:lang w:val="lv-LV"/>
        </w:rPr>
      </w:pPr>
    </w:p>
    <w:p w14:paraId="18D886F6"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Pārskata periods ir no </w:t>
      </w:r>
      <w:r>
        <w:rPr>
          <w:rFonts w:ascii="Arial Narrow" w:hAnsi="Arial Narrow" w:cs="Arial"/>
          <w:color w:val="auto"/>
          <w:sz w:val="22"/>
          <w:szCs w:val="22"/>
          <w:lang w:val="lv-LV"/>
        </w:rPr>
        <w:t>2022</w:t>
      </w:r>
      <w:r w:rsidRPr="004D5D51">
        <w:rPr>
          <w:rFonts w:ascii="Arial Narrow" w:hAnsi="Arial Narrow" w:cs="Arial"/>
          <w:color w:val="auto"/>
          <w:sz w:val="22"/>
          <w:szCs w:val="22"/>
          <w:lang w:val="lv-LV"/>
        </w:rPr>
        <w:t xml:space="preserve">.gada 1.janvāra līdz </w:t>
      </w:r>
      <w:r>
        <w:rPr>
          <w:rFonts w:ascii="Arial Narrow" w:hAnsi="Arial Narrow" w:cs="Arial"/>
          <w:color w:val="auto"/>
          <w:sz w:val="22"/>
          <w:szCs w:val="22"/>
          <w:lang w:val="lv-LV"/>
        </w:rPr>
        <w:t>2022</w:t>
      </w:r>
      <w:r w:rsidRPr="004D5D51">
        <w:rPr>
          <w:rFonts w:ascii="Arial Narrow" w:hAnsi="Arial Narrow" w:cs="Arial"/>
          <w:color w:val="auto"/>
          <w:sz w:val="22"/>
          <w:szCs w:val="22"/>
          <w:lang w:val="lv-LV"/>
        </w:rPr>
        <w:t xml:space="preserve">.gada 31.decembrim. </w:t>
      </w:r>
    </w:p>
    <w:p w14:paraId="45BE4643" w14:textId="77777777" w:rsidR="00477E90" w:rsidRPr="004D5D51" w:rsidRDefault="00477E90" w:rsidP="00477E90">
      <w:pPr>
        <w:pStyle w:val="Default"/>
        <w:jc w:val="both"/>
        <w:rPr>
          <w:rFonts w:ascii="Arial Narrow" w:hAnsi="Arial Narrow" w:cs="Arial"/>
          <w:color w:val="auto"/>
          <w:sz w:val="22"/>
          <w:szCs w:val="22"/>
          <w:lang w:val="lv-LV"/>
        </w:rPr>
      </w:pPr>
    </w:p>
    <w:p w14:paraId="2F9A4957" w14:textId="77777777" w:rsidR="00477E90" w:rsidRPr="000D74EC" w:rsidRDefault="00477E90" w:rsidP="00477E90">
      <w:pPr>
        <w:pStyle w:val="Default"/>
        <w:jc w:val="both"/>
        <w:rPr>
          <w:rFonts w:ascii="Arial Narrow" w:hAnsi="Arial Narrow" w:cs="Arial"/>
          <w:color w:val="auto"/>
          <w:sz w:val="22"/>
          <w:szCs w:val="22"/>
          <w:lang w:val="lv-LV"/>
        </w:rPr>
      </w:pPr>
      <w:r w:rsidRPr="00F0084B">
        <w:rPr>
          <w:rFonts w:ascii="Arial Narrow" w:hAnsi="Arial Narrow" w:cs="Arial"/>
          <w:color w:val="auto"/>
          <w:sz w:val="22"/>
          <w:szCs w:val="22"/>
          <w:lang w:val="lv-LV"/>
        </w:rPr>
        <w:t>Gada pārskata sagatavošanas datums</w:t>
      </w:r>
      <w:r w:rsidRPr="000C3CBC">
        <w:rPr>
          <w:rFonts w:ascii="Arial Narrow" w:hAnsi="Arial Narrow" w:cs="Arial"/>
          <w:color w:val="auto"/>
          <w:sz w:val="22"/>
          <w:szCs w:val="22"/>
          <w:lang w:val="lv-LV"/>
        </w:rPr>
        <w:t xml:space="preserve">: </w:t>
      </w:r>
      <w:r w:rsidRPr="000D74EC">
        <w:rPr>
          <w:rFonts w:ascii="Arial Narrow" w:hAnsi="Arial Narrow" w:cs="Arial"/>
          <w:color w:val="auto"/>
          <w:sz w:val="22"/>
          <w:szCs w:val="22"/>
          <w:lang w:val="lv-LV"/>
        </w:rPr>
        <w:t xml:space="preserve">20.04.2023.; </w:t>
      </w:r>
    </w:p>
    <w:p w14:paraId="4CFC4FA5" w14:textId="77777777" w:rsidR="00477E90" w:rsidRPr="000C3CBC" w:rsidRDefault="00477E90" w:rsidP="00477E90">
      <w:pPr>
        <w:pStyle w:val="Default"/>
        <w:jc w:val="both"/>
        <w:rPr>
          <w:rFonts w:ascii="Arial Narrow" w:hAnsi="Arial Narrow" w:cs="Arial"/>
          <w:color w:val="auto"/>
          <w:sz w:val="22"/>
          <w:szCs w:val="22"/>
          <w:lang w:val="lv-LV"/>
        </w:rPr>
      </w:pPr>
      <w:r w:rsidRPr="000D74EC">
        <w:rPr>
          <w:rFonts w:ascii="Arial Narrow" w:hAnsi="Arial Narrow" w:cs="Arial"/>
          <w:color w:val="auto"/>
          <w:sz w:val="22"/>
          <w:szCs w:val="22"/>
          <w:lang w:val="lv-LV"/>
        </w:rPr>
        <w:t>Gada pārskata iesniegšanas zvērinātam revidentam datums:20.04.2023.;</w:t>
      </w:r>
      <w:r w:rsidRPr="000C3CBC">
        <w:rPr>
          <w:rFonts w:ascii="Arial Narrow" w:hAnsi="Arial Narrow" w:cs="Arial"/>
          <w:color w:val="auto"/>
          <w:sz w:val="22"/>
          <w:szCs w:val="22"/>
          <w:lang w:val="lv-LV"/>
        </w:rPr>
        <w:t xml:space="preserve"> </w:t>
      </w:r>
    </w:p>
    <w:p w14:paraId="068839E6" w14:textId="77777777" w:rsidR="00477E90" w:rsidRPr="00F43BDB" w:rsidRDefault="00477E90" w:rsidP="00477E90">
      <w:pPr>
        <w:pStyle w:val="Default"/>
        <w:jc w:val="both"/>
        <w:rPr>
          <w:rFonts w:ascii="Arial Narrow" w:hAnsi="Arial Narrow" w:cs="Arial"/>
          <w:color w:val="auto"/>
          <w:sz w:val="22"/>
          <w:szCs w:val="22"/>
          <w:lang w:val="lv-LV"/>
        </w:rPr>
      </w:pPr>
      <w:r w:rsidRPr="000C3CBC">
        <w:rPr>
          <w:rFonts w:ascii="Arial Narrow" w:hAnsi="Arial Narrow" w:cs="Arial"/>
          <w:color w:val="auto"/>
          <w:sz w:val="22"/>
          <w:szCs w:val="22"/>
          <w:lang w:val="lv-LV"/>
        </w:rPr>
        <w:t>Gada pārskata parakstīšanas datums</w:t>
      </w:r>
      <w:r w:rsidRPr="00F43BDB">
        <w:rPr>
          <w:rFonts w:ascii="Arial Narrow" w:hAnsi="Arial Narrow" w:cs="Arial"/>
          <w:color w:val="auto"/>
          <w:sz w:val="22"/>
          <w:szCs w:val="22"/>
          <w:lang w:val="lv-LV"/>
        </w:rPr>
        <w:t xml:space="preserve">: 28.04.2023.; </w:t>
      </w:r>
    </w:p>
    <w:p w14:paraId="3321CE93" w14:textId="7138229E" w:rsidR="00477E90" w:rsidRPr="00F43BDB" w:rsidRDefault="00477E90" w:rsidP="00477E90">
      <w:pPr>
        <w:pStyle w:val="Default"/>
        <w:jc w:val="both"/>
        <w:rPr>
          <w:rFonts w:ascii="Arial Narrow" w:hAnsi="Arial Narrow" w:cs="Arial"/>
          <w:color w:val="auto"/>
          <w:sz w:val="22"/>
          <w:szCs w:val="22"/>
          <w:lang w:val="lv-LV"/>
        </w:rPr>
      </w:pPr>
      <w:r w:rsidRPr="00F43BDB">
        <w:rPr>
          <w:rFonts w:ascii="Arial Narrow" w:hAnsi="Arial Narrow" w:cs="Arial"/>
          <w:color w:val="auto"/>
          <w:sz w:val="22"/>
          <w:szCs w:val="22"/>
          <w:lang w:val="lv-LV"/>
        </w:rPr>
        <w:t>Zvērināta revidenta atzinuma sniegšanas datums: 2</w:t>
      </w:r>
      <w:r w:rsidR="00F43BDB">
        <w:rPr>
          <w:rFonts w:ascii="Arial Narrow" w:hAnsi="Arial Narrow" w:cs="Arial"/>
          <w:color w:val="auto"/>
          <w:sz w:val="22"/>
          <w:szCs w:val="22"/>
          <w:lang w:val="lv-LV"/>
        </w:rPr>
        <w:t>6</w:t>
      </w:r>
      <w:r w:rsidRPr="00F43BDB">
        <w:rPr>
          <w:rFonts w:ascii="Arial Narrow" w:hAnsi="Arial Narrow" w:cs="Arial"/>
          <w:color w:val="auto"/>
          <w:sz w:val="22"/>
          <w:szCs w:val="22"/>
          <w:lang w:val="lv-LV"/>
        </w:rPr>
        <w:t xml:space="preserve">.04.2023.; </w:t>
      </w:r>
    </w:p>
    <w:p w14:paraId="6DB4FAA1" w14:textId="6B124B1F" w:rsidR="00477E90" w:rsidRDefault="00477E90" w:rsidP="00477E90">
      <w:pPr>
        <w:pStyle w:val="Default"/>
        <w:jc w:val="both"/>
        <w:rPr>
          <w:rFonts w:ascii="Arial Narrow" w:hAnsi="Arial Narrow" w:cs="Arial"/>
          <w:color w:val="auto"/>
          <w:sz w:val="22"/>
          <w:szCs w:val="22"/>
          <w:lang w:val="lv-LV"/>
        </w:rPr>
      </w:pPr>
      <w:r w:rsidRPr="00F43BDB">
        <w:rPr>
          <w:rFonts w:ascii="Arial Narrow" w:hAnsi="Arial Narrow" w:cs="Arial"/>
          <w:color w:val="auto"/>
          <w:sz w:val="22"/>
          <w:szCs w:val="22"/>
          <w:lang w:val="lv-LV"/>
        </w:rPr>
        <w:t>Gada pārskata apstiprināšanas publiskošanai datums: 28.04.2023.</w:t>
      </w:r>
      <w:r w:rsidRPr="000C3CBC">
        <w:rPr>
          <w:rFonts w:ascii="Arial Narrow" w:hAnsi="Arial Narrow" w:cs="Arial"/>
          <w:color w:val="auto"/>
          <w:sz w:val="22"/>
          <w:szCs w:val="22"/>
          <w:lang w:val="lv-LV"/>
        </w:rPr>
        <w:t xml:space="preserve"> </w:t>
      </w:r>
    </w:p>
    <w:p w14:paraId="1737559A" w14:textId="77777777" w:rsidR="00F43BDB" w:rsidRPr="004D5D51" w:rsidRDefault="00F43BDB" w:rsidP="00477E90">
      <w:pPr>
        <w:pStyle w:val="Default"/>
        <w:jc w:val="both"/>
        <w:rPr>
          <w:rFonts w:ascii="Arial Narrow" w:hAnsi="Arial Narrow" w:cs="Arial"/>
          <w:color w:val="auto"/>
          <w:sz w:val="22"/>
          <w:szCs w:val="22"/>
          <w:lang w:val="lv-LV"/>
        </w:rPr>
      </w:pPr>
    </w:p>
    <w:p w14:paraId="52FFDC83"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Gada pārskats sagatavots latviešu valodā. </w:t>
      </w:r>
    </w:p>
    <w:p w14:paraId="3CBB6854" w14:textId="77777777" w:rsidR="00477E90" w:rsidRPr="004D5D51" w:rsidRDefault="00477E90" w:rsidP="00477E90">
      <w:pPr>
        <w:pStyle w:val="Default"/>
        <w:jc w:val="both"/>
        <w:rPr>
          <w:rFonts w:ascii="Arial Narrow" w:hAnsi="Arial Narrow" w:cs="Arial"/>
          <w:color w:val="auto"/>
          <w:sz w:val="22"/>
          <w:szCs w:val="22"/>
          <w:lang w:val="lv-LV"/>
        </w:rPr>
      </w:pPr>
    </w:p>
    <w:p w14:paraId="7C9E3714"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Gada pārskatu paraksta: </w:t>
      </w:r>
    </w:p>
    <w:p w14:paraId="5CB3EEED" w14:textId="77777777" w:rsidR="00477E90" w:rsidRDefault="00477E90" w:rsidP="00477E90">
      <w:pPr>
        <w:pStyle w:val="Default"/>
        <w:numPr>
          <w:ilvl w:val="0"/>
          <w:numId w:val="3"/>
        </w:numPr>
        <w:spacing w:after="6"/>
        <w:jc w:val="both"/>
        <w:rPr>
          <w:rFonts w:ascii="Arial Narrow" w:hAnsi="Arial Narrow" w:cs="Arial"/>
          <w:color w:val="auto"/>
          <w:sz w:val="22"/>
          <w:szCs w:val="22"/>
          <w:lang w:val="lv-LV"/>
        </w:rPr>
      </w:pPr>
      <w:r>
        <w:rPr>
          <w:rFonts w:ascii="Arial Narrow" w:hAnsi="Arial Narrow" w:cs="Arial"/>
          <w:color w:val="auto"/>
          <w:sz w:val="22"/>
          <w:szCs w:val="22"/>
          <w:lang w:val="lv-LV"/>
        </w:rPr>
        <w:t>atbildīgais finanšu darbinieks vai tā persona, kas atbildīga par slēguma pārskata sagatavošanu;</w:t>
      </w:r>
    </w:p>
    <w:p w14:paraId="7DE1F341" w14:textId="77777777" w:rsidR="00477E90" w:rsidRDefault="00477E90" w:rsidP="00477E90">
      <w:pPr>
        <w:pStyle w:val="Default"/>
        <w:numPr>
          <w:ilvl w:val="0"/>
          <w:numId w:val="3"/>
        </w:numPr>
        <w:spacing w:after="6"/>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Pašvaldības </w:t>
      </w:r>
      <w:r>
        <w:rPr>
          <w:rFonts w:ascii="Arial Narrow" w:hAnsi="Arial Narrow" w:cs="Arial"/>
          <w:color w:val="auto"/>
          <w:sz w:val="22"/>
          <w:szCs w:val="22"/>
          <w:lang w:val="lv-LV"/>
        </w:rPr>
        <w:t xml:space="preserve">domes priekšsēdētājs vai </w:t>
      </w:r>
      <w:r w:rsidRPr="004D5D51">
        <w:rPr>
          <w:rFonts w:ascii="Arial Narrow" w:hAnsi="Arial Narrow" w:cs="Arial"/>
          <w:color w:val="auto"/>
          <w:sz w:val="22"/>
          <w:szCs w:val="22"/>
          <w:lang w:val="lv-LV"/>
        </w:rPr>
        <w:t xml:space="preserve">Pašvaldības </w:t>
      </w:r>
      <w:r>
        <w:rPr>
          <w:rFonts w:ascii="Arial Narrow" w:hAnsi="Arial Narrow" w:cs="Arial"/>
          <w:color w:val="auto"/>
          <w:sz w:val="22"/>
          <w:szCs w:val="22"/>
          <w:lang w:val="lv-LV"/>
        </w:rPr>
        <w:t>domes priekšsēdētāja vietnieks;</w:t>
      </w:r>
    </w:p>
    <w:p w14:paraId="603DF9CD" w14:textId="77777777" w:rsidR="00477E90" w:rsidRPr="004D5D51" w:rsidRDefault="00477E90" w:rsidP="00477E90">
      <w:pPr>
        <w:pStyle w:val="Default"/>
        <w:numPr>
          <w:ilvl w:val="0"/>
          <w:numId w:val="3"/>
        </w:numPr>
        <w:spacing w:after="6"/>
        <w:jc w:val="both"/>
        <w:rPr>
          <w:rFonts w:ascii="Arial Narrow" w:hAnsi="Arial Narrow" w:cs="Arial"/>
          <w:color w:val="auto"/>
          <w:sz w:val="22"/>
          <w:szCs w:val="22"/>
          <w:lang w:val="lv-LV"/>
        </w:rPr>
      </w:pPr>
      <w:r>
        <w:rPr>
          <w:rFonts w:ascii="Arial Narrow" w:hAnsi="Arial Narrow" w:cs="Arial"/>
          <w:color w:val="auto"/>
          <w:sz w:val="22"/>
          <w:szCs w:val="22"/>
          <w:lang w:val="lv-LV"/>
        </w:rPr>
        <w:t>Revidents, pārbaudot un apstiprinot, ka gada pārskats (izņemot apliecinājumu Valsts kasei) atbilst tam konsolidētajam gada pārskatam, par kuru sniedzis ziņojumu.</w:t>
      </w:r>
    </w:p>
    <w:p w14:paraId="44A50A9C" w14:textId="77777777" w:rsidR="00477E90" w:rsidRPr="004D5D51" w:rsidRDefault="00477E90" w:rsidP="00477E90">
      <w:pPr>
        <w:pStyle w:val="Default"/>
        <w:spacing w:after="6"/>
        <w:ind w:left="720"/>
        <w:jc w:val="both"/>
        <w:rPr>
          <w:rFonts w:ascii="Arial Narrow" w:hAnsi="Arial Narrow" w:cs="Arial"/>
          <w:color w:val="auto"/>
          <w:sz w:val="22"/>
          <w:szCs w:val="22"/>
          <w:lang w:val="lv-LV"/>
        </w:rPr>
      </w:pPr>
    </w:p>
    <w:p w14:paraId="0A94D40C" w14:textId="77777777" w:rsidR="00477E90" w:rsidRPr="004D5D51" w:rsidRDefault="00477E90" w:rsidP="00477E90">
      <w:pPr>
        <w:pStyle w:val="Default"/>
        <w:jc w:val="both"/>
        <w:rPr>
          <w:rFonts w:ascii="Arial Narrow" w:hAnsi="Arial Narrow" w:cs="Arial"/>
          <w:b/>
          <w:color w:val="auto"/>
          <w:sz w:val="22"/>
          <w:szCs w:val="22"/>
          <w:lang w:val="lv-LV"/>
        </w:rPr>
      </w:pPr>
      <w:r w:rsidRPr="004D5D51">
        <w:rPr>
          <w:rFonts w:ascii="Arial Narrow" w:hAnsi="Arial Narrow" w:cs="Arial"/>
          <w:b/>
          <w:color w:val="auto"/>
          <w:sz w:val="22"/>
          <w:szCs w:val="22"/>
          <w:lang w:val="lv-LV"/>
        </w:rPr>
        <w:t xml:space="preserve">1.3. GADA PĀRSKATA SAGATAVOŠANĀ IZMANTOTĀ NAUDAS VIENĪBA </w:t>
      </w:r>
    </w:p>
    <w:p w14:paraId="0A978DE1" w14:textId="77777777" w:rsidR="00477E90" w:rsidRPr="004D5D51" w:rsidRDefault="00477E90" w:rsidP="00477E90">
      <w:pPr>
        <w:pStyle w:val="Default"/>
        <w:jc w:val="both"/>
        <w:rPr>
          <w:rFonts w:ascii="Arial Narrow" w:hAnsi="Arial Narrow" w:cs="Arial"/>
          <w:color w:val="auto"/>
          <w:sz w:val="22"/>
          <w:szCs w:val="22"/>
          <w:lang w:val="lv-LV"/>
        </w:rPr>
      </w:pPr>
    </w:p>
    <w:p w14:paraId="732AA915"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Gada pārskatā par vērtības mēru lietots </w:t>
      </w:r>
      <w:proofErr w:type="spellStart"/>
      <w:r>
        <w:rPr>
          <w:rFonts w:ascii="Arial Narrow" w:hAnsi="Arial Narrow" w:cs="Arial"/>
          <w:i/>
          <w:color w:val="auto"/>
          <w:sz w:val="22"/>
          <w:szCs w:val="22"/>
          <w:lang w:val="lv-LV"/>
        </w:rPr>
        <w:t>euro</w:t>
      </w:r>
      <w:proofErr w:type="spellEnd"/>
      <w:r w:rsidRPr="002800D2">
        <w:rPr>
          <w:rFonts w:ascii="Arial Narrow" w:hAnsi="Arial Narrow" w:cs="Arial"/>
          <w:i/>
          <w:iCs/>
          <w:color w:val="auto"/>
          <w:sz w:val="22"/>
          <w:szCs w:val="22"/>
          <w:lang w:val="lv-LV"/>
        </w:rPr>
        <w:t xml:space="preserve"> </w:t>
      </w:r>
      <w:r w:rsidRPr="004D5D51">
        <w:rPr>
          <w:rFonts w:ascii="Arial Narrow" w:hAnsi="Arial Narrow" w:cs="Arial"/>
          <w:color w:val="auto"/>
          <w:sz w:val="22"/>
          <w:szCs w:val="22"/>
          <w:lang w:val="lv-LV"/>
        </w:rPr>
        <w:t xml:space="preserve">un skaitļi noapaļoti līdz veseliem skaitļiem, bez decimāldaļām. </w:t>
      </w:r>
    </w:p>
    <w:p w14:paraId="46A57B3F" w14:textId="77777777" w:rsidR="00477E90" w:rsidRPr="004D5D51" w:rsidRDefault="00477E90" w:rsidP="00477E90">
      <w:pPr>
        <w:pStyle w:val="Default"/>
        <w:jc w:val="both"/>
        <w:rPr>
          <w:rFonts w:ascii="Arial Narrow" w:hAnsi="Arial Narrow" w:cs="Arial"/>
          <w:color w:val="auto"/>
          <w:sz w:val="22"/>
          <w:szCs w:val="22"/>
          <w:lang w:val="lv-LV"/>
        </w:rPr>
      </w:pPr>
    </w:p>
    <w:p w14:paraId="5575FA06" w14:textId="77777777" w:rsidR="00477E90" w:rsidRPr="004D5D51" w:rsidRDefault="00477E90" w:rsidP="00477E90">
      <w:pPr>
        <w:pStyle w:val="Default"/>
        <w:jc w:val="both"/>
        <w:rPr>
          <w:rFonts w:ascii="Arial Narrow" w:hAnsi="Arial Narrow" w:cs="Arial"/>
          <w:b/>
          <w:color w:val="auto"/>
          <w:sz w:val="22"/>
          <w:szCs w:val="22"/>
          <w:lang w:val="lv-LV"/>
        </w:rPr>
      </w:pPr>
      <w:r w:rsidRPr="004D5D51">
        <w:rPr>
          <w:rFonts w:ascii="Arial Narrow" w:hAnsi="Arial Narrow" w:cs="Arial"/>
          <w:b/>
          <w:color w:val="auto"/>
          <w:sz w:val="22"/>
          <w:szCs w:val="22"/>
          <w:lang w:val="lv-LV"/>
        </w:rPr>
        <w:t xml:space="preserve">1.4. ĀRVALSTU VALŪTU PĀRVĒRTĒŠANA </w:t>
      </w:r>
    </w:p>
    <w:p w14:paraId="2A05A5BA" w14:textId="77777777" w:rsidR="00477E90" w:rsidRDefault="00477E90" w:rsidP="00477E90">
      <w:pPr>
        <w:pStyle w:val="Default"/>
        <w:jc w:val="both"/>
        <w:rPr>
          <w:rFonts w:ascii="Arial Narrow" w:hAnsi="Arial Narrow" w:cs="Arial"/>
          <w:color w:val="auto"/>
          <w:sz w:val="22"/>
          <w:szCs w:val="22"/>
          <w:lang w:val="lv-LV"/>
        </w:rPr>
      </w:pPr>
    </w:p>
    <w:p w14:paraId="35B3997A"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Ārvalstu valūtā izteiktu monetāro posteņu atlikumu vai citu informāciju pārskata perioda beigās pārrēķina</w:t>
      </w:r>
      <w:r>
        <w:rPr>
          <w:rFonts w:ascii="Arial Narrow" w:hAnsi="Arial Narrow" w:cs="Arial"/>
          <w:color w:val="auto"/>
          <w:sz w:val="22"/>
          <w:szCs w:val="22"/>
          <w:lang w:val="lv-LV"/>
        </w:rPr>
        <w:t xml:space="preserve"> </w:t>
      </w:r>
      <w:proofErr w:type="spellStart"/>
      <w:r>
        <w:rPr>
          <w:rFonts w:ascii="Arial Narrow" w:hAnsi="Arial Narrow" w:cs="Arial"/>
          <w:i/>
          <w:color w:val="auto"/>
          <w:sz w:val="22"/>
          <w:szCs w:val="22"/>
          <w:lang w:val="lv-LV"/>
        </w:rPr>
        <w:t>euro</w:t>
      </w:r>
      <w:proofErr w:type="spellEnd"/>
      <w:r w:rsidRPr="002800D2">
        <w:rPr>
          <w:rFonts w:ascii="Arial Narrow" w:hAnsi="Arial Narrow" w:cs="Arial"/>
          <w:i/>
          <w:iCs/>
          <w:color w:val="auto"/>
          <w:sz w:val="22"/>
          <w:szCs w:val="22"/>
          <w:lang w:val="lv-LV"/>
        </w:rPr>
        <w:t xml:space="preserve"> </w:t>
      </w:r>
      <w:r w:rsidRPr="004D5D51">
        <w:rPr>
          <w:rFonts w:ascii="Arial Narrow" w:hAnsi="Arial Narrow" w:cs="Arial"/>
          <w:color w:val="auto"/>
          <w:sz w:val="22"/>
          <w:szCs w:val="22"/>
          <w:lang w:val="lv-LV"/>
        </w:rPr>
        <w:t xml:space="preserve">atbilstoši </w:t>
      </w:r>
      <w:r>
        <w:rPr>
          <w:rFonts w:ascii="Arial Narrow" w:hAnsi="Arial Narrow" w:cs="Arial"/>
          <w:color w:val="auto"/>
          <w:sz w:val="22"/>
          <w:szCs w:val="22"/>
          <w:lang w:val="lv-LV"/>
        </w:rPr>
        <w:t xml:space="preserve"> Grāmatvedības </w:t>
      </w:r>
      <w:r w:rsidRPr="004D5D51">
        <w:rPr>
          <w:rFonts w:ascii="Arial Narrow" w:hAnsi="Arial Narrow" w:cs="Arial"/>
          <w:color w:val="auto"/>
          <w:sz w:val="22"/>
          <w:szCs w:val="22"/>
          <w:lang w:val="lv-LV"/>
        </w:rPr>
        <w:t xml:space="preserve">likumā noteiktajam grāmatvedībā izmantojamam ārvalstu valūtas kursam, kas ir spēkā </w:t>
      </w:r>
      <w:r>
        <w:rPr>
          <w:rFonts w:ascii="Arial Narrow" w:hAnsi="Arial Narrow" w:cs="Arial"/>
          <w:color w:val="auto"/>
          <w:sz w:val="22"/>
          <w:szCs w:val="22"/>
          <w:lang w:val="lv-LV"/>
        </w:rPr>
        <w:t>pārskata gada pēdējās dienas beigās.</w:t>
      </w:r>
    </w:p>
    <w:p w14:paraId="4613AD0B" w14:textId="77777777" w:rsidR="00477E90"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Grāmatvedībā izmantojamais ārvalstu valūtas kurss ir </w:t>
      </w:r>
      <w:r>
        <w:rPr>
          <w:rFonts w:ascii="Arial Narrow" w:hAnsi="Arial Narrow" w:cs="Arial"/>
          <w:color w:val="auto"/>
          <w:sz w:val="22"/>
          <w:szCs w:val="22"/>
          <w:lang w:val="lv-LV"/>
        </w:rPr>
        <w:t>Eiro</w:t>
      </w:r>
      <w:r w:rsidRPr="004D5D51">
        <w:rPr>
          <w:rFonts w:ascii="Arial Narrow" w:hAnsi="Arial Narrow" w:cs="Arial"/>
          <w:color w:val="auto"/>
          <w:sz w:val="22"/>
          <w:szCs w:val="22"/>
          <w:lang w:val="lv-LV"/>
        </w:rPr>
        <w:t xml:space="preserve">pas Centrālās bankas publicētais </w:t>
      </w:r>
      <w:proofErr w:type="spellStart"/>
      <w:r>
        <w:rPr>
          <w:rFonts w:ascii="Arial Narrow" w:hAnsi="Arial Narrow" w:cs="Arial"/>
          <w:i/>
          <w:color w:val="auto"/>
          <w:sz w:val="22"/>
          <w:szCs w:val="22"/>
          <w:lang w:val="lv-LV"/>
        </w:rPr>
        <w:t>euro</w:t>
      </w:r>
      <w:proofErr w:type="spellEnd"/>
      <w:r w:rsidRPr="004D5D51">
        <w:rPr>
          <w:rFonts w:ascii="Arial Narrow" w:hAnsi="Arial Narrow" w:cs="Arial"/>
          <w:color w:val="auto"/>
          <w:sz w:val="22"/>
          <w:szCs w:val="22"/>
          <w:lang w:val="lv-LV"/>
        </w:rPr>
        <w:t xml:space="preserve"> atsauces kurss, bet, ja konkrētai ārvalstu valūtai nav </w:t>
      </w:r>
      <w:r>
        <w:rPr>
          <w:rFonts w:ascii="Arial Narrow" w:hAnsi="Arial Narrow" w:cs="Arial"/>
          <w:color w:val="auto"/>
          <w:sz w:val="22"/>
          <w:szCs w:val="22"/>
          <w:lang w:val="lv-LV"/>
        </w:rPr>
        <w:t>Eiro</w:t>
      </w:r>
      <w:r w:rsidRPr="004D5D51">
        <w:rPr>
          <w:rFonts w:ascii="Arial Narrow" w:hAnsi="Arial Narrow" w:cs="Arial"/>
          <w:color w:val="auto"/>
          <w:sz w:val="22"/>
          <w:szCs w:val="22"/>
          <w:lang w:val="lv-LV"/>
        </w:rPr>
        <w:t xml:space="preserve">pas Centrālās bankas publicētā </w:t>
      </w:r>
      <w:proofErr w:type="spellStart"/>
      <w:r>
        <w:rPr>
          <w:rFonts w:ascii="Arial Narrow" w:hAnsi="Arial Narrow" w:cs="Arial"/>
          <w:i/>
          <w:color w:val="auto"/>
          <w:sz w:val="22"/>
          <w:szCs w:val="22"/>
          <w:lang w:val="lv-LV"/>
        </w:rPr>
        <w:t>euro</w:t>
      </w:r>
      <w:proofErr w:type="spellEnd"/>
      <w:r w:rsidRPr="002800D2">
        <w:rPr>
          <w:rFonts w:ascii="Arial Narrow" w:hAnsi="Arial Narrow" w:cs="Arial"/>
          <w:i/>
          <w:color w:val="auto"/>
          <w:sz w:val="22"/>
          <w:szCs w:val="22"/>
          <w:lang w:val="lv-LV"/>
        </w:rPr>
        <w:t xml:space="preserve"> </w:t>
      </w:r>
      <w:r w:rsidRPr="004D5D51">
        <w:rPr>
          <w:rFonts w:ascii="Arial Narrow" w:hAnsi="Arial Narrow" w:cs="Arial"/>
          <w:color w:val="auto"/>
          <w:sz w:val="22"/>
          <w:szCs w:val="22"/>
          <w:lang w:val="lv-LV"/>
        </w:rPr>
        <w:t xml:space="preserve">atsauces kursa, izmanto pasaules finanšu tirgus atzīta finanšu informācijas sniedzēja periodiskajā izdevumā vai tā tīmekļa vietnē publicēto valūtas tirgus kursu attiecībā pret </w:t>
      </w:r>
      <w:proofErr w:type="spellStart"/>
      <w:r>
        <w:rPr>
          <w:rFonts w:ascii="Arial Narrow" w:hAnsi="Arial Narrow" w:cs="Arial"/>
          <w:i/>
          <w:color w:val="auto"/>
          <w:sz w:val="22"/>
          <w:szCs w:val="22"/>
          <w:lang w:val="lv-LV"/>
        </w:rPr>
        <w:t>euro</w:t>
      </w:r>
      <w:proofErr w:type="spellEnd"/>
      <w:r w:rsidRPr="004D5D51">
        <w:rPr>
          <w:rFonts w:ascii="Arial Narrow" w:hAnsi="Arial Narrow" w:cs="Arial"/>
          <w:color w:val="auto"/>
          <w:sz w:val="22"/>
          <w:szCs w:val="22"/>
          <w:lang w:val="lv-LV"/>
        </w:rPr>
        <w:t xml:space="preserve">. </w:t>
      </w:r>
    </w:p>
    <w:p w14:paraId="7BE26306" w14:textId="77777777" w:rsidR="00477E90" w:rsidRPr="00717BB2" w:rsidRDefault="00477E90" w:rsidP="00477E90">
      <w:pPr>
        <w:jc w:val="both"/>
        <w:rPr>
          <w:rFonts w:ascii="Arial Narrow" w:hAnsi="Arial Narrow" w:cs="Arial"/>
          <w:sz w:val="22"/>
          <w:szCs w:val="22"/>
        </w:rPr>
      </w:pPr>
      <w:r w:rsidRPr="00717BB2">
        <w:rPr>
          <w:rFonts w:ascii="Arial Narrow" w:hAnsi="Arial Narrow" w:cs="Arial"/>
          <w:sz w:val="22"/>
          <w:szCs w:val="22"/>
        </w:rPr>
        <w:t>Pārskata gada pēdējā darba dienā Pašvaldībai nav monetāro aktīvu un saistību atlikumu ārvalstu valūtā.</w:t>
      </w:r>
    </w:p>
    <w:p w14:paraId="36FDC9D4" w14:textId="77777777" w:rsidR="00477E90" w:rsidRPr="00912D80" w:rsidRDefault="00477E90" w:rsidP="00477E90">
      <w:pPr>
        <w:jc w:val="both"/>
        <w:rPr>
          <w:rFonts w:ascii="Arial Narrow" w:hAnsi="Arial Narrow" w:cs="Arial"/>
        </w:rPr>
      </w:pPr>
    </w:p>
    <w:p w14:paraId="41348C2D" w14:textId="77777777" w:rsidR="00477E90" w:rsidRPr="004D5D51" w:rsidRDefault="00477E90" w:rsidP="00477E90">
      <w:pPr>
        <w:pStyle w:val="Default"/>
        <w:jc w:val="both"/>
        <w:rPr>
          <w:rFonts w:ascii="Arial Narrow" w:hAnsi="Arial Narrow" w:cs="Arial"/>
          <w:b/>
          <w:color w:val="auto"/>
          <w:sz w:val="22"/>
          <w:szCs w:val="22"/>
          <w:lang w:val="lv-LV"/>
        </w:rPr>
      </w:pPr>
      <w:r w:rsidRPr="004D5D51">
        <w:rPr>
          <w:rFonts w:ascii="Arial Narrow" w:hAnsi="Arial Narrow" w:cs="Arial"/>
          <w:b/>
          <w:color w:val="auto"/>
          <w:sz w:val="22"/>
          <w:szCs w:val="22"/>
          <w:lang w:val="lv-LV"/>
        </w:rPr>
        <w:t xml:space="preserve">1.5. PAŠVALDĪBAS GRĀMATVEDĪBAS UZSKAITES ORGANIZĒŠANA </w:t>
      </w:r>
    </w:p>
    <w:p w14:paraId="17F2831A" w14:textId="77777777" w:rsidR="00477E90" w:rsidRPr="004D5D51" w:rsidRDefault="00477E90" w:rsidP="00477E90">
      <w:pPr>
        <w:pStyle w:val="Default"/>
        <w:jc w:val="both"/>
        <w:rPr>
          <w:rFonts w:ascii="Arial Narrow" w:hAnsi="Arial Narrow" w:cs="Arial"/>
          <w:color w:val="auto"/>
          <w:sz w:val="22"/>
          <w:szCs w:val="22"/>
          <w:lang w:val="lv-LV"/>
        </w:rPr>
      </w:pPr>
    </w:p>
    <w:p w14:paraId="4D9C2D5F" w14:textId="77777777" w:rsidR="00477E90" w:rsidRDefault="00477E90" w:rsidP="00477E90">
      <w:pPr>
        <w:pStyle w:val="Default"/>
        <w:jc w:val="both"/>
        <w:rPr>
          <w:rFonts w:ascii="Arial Narrow" w:hAnsi="Arial Narrow"/>
          <w:color w:val="auto"/>
          <w:sz w:val="22"/>
          <w:szCs w:val="22"/>
          <w:lang w:val="lv-LV"/>
        </w:rPr>
      </w:pPr>
      <w:r w:rsidRPr="004D5D51">
        <w:rPr>
          <w:rFonts w:ascii="Arial Narrow" w:hAnsi="Arial Narrow" w:cs="Arial"/>
          <w:color w:val="auto"/>
          <w:sz w:val="22"/>
          <w:szCs w:val="22"/>
          <w:lang w:val="lv-LV"/>
        </w:rPr>
        <w:t>Grāmatvedības reģistru sagatavošanai izmantota grāmatvedības programma ir ražotāja SIA “</w:t>
      </w:r>
      <w:proofErr w:type="spellStart"/>
      <w:r w:rsidRPr="004D5D51">
        <w:rPr>
          <w:rFonts w:ascii="Arial Narrow" w:hAnsi="Arial Narrow" w:cs="Arial"/>
          <w:color w:val="auto"/>
          <w:sz w:val="22"/>
          <w:szCs w:val="22"/>
          <w:lang w:val="lv-LV"/>
        </w:rPr>
        <w:t>Visma</w:t>
      </w:r>
      <w:proofErr w:type="spellEnd"/>
      <w:r w:rsidRPr="004D5D51">
        <w:rPr>
          <w:rFonts w:ascii="Arial Narrow" w:hAnsi="Arial Narrow" w:cs="Arial"/>
          <w:color w:val="auto"/>
          <w:sz w:val="22"/>
          <w:szCs w:val="22"/>
          <w:lang w:val="lv-LV"/>
        </w:rPr>
        <w:t xml:space="preserve"> Enterprise” </w:t>
      </w:r>
      <w:r>
        <w:rPr>
          <w:rFonts w:ascii="Arial Narrow" w:hAnsi="Arial Narrow" w:cs="Arial"/>
          <w:color w:val="auto"/>
          <w:sz w:val="22"/>
          <w:szCs w:val="22"/>
          <w:lang w:val="lv-LV"/>
        </w:rPr>
        <w:t>r</w:t>
      </w:r>
      <w:r w:rsidRPr="004D5D51">
        <w:rPr>
          <w:rFonts w:ascii="Arial Narrow" w:hAnsi="Arial Narrow" w:cs="Arial"/>
          <w:color w:val="auto"/>
          <w:sz w:val="22"/>
          <w:szCs w:val="22"/>
          <w:lang w:val="lv-LV"/>
        </w:rPr>
        <w:t>esursu vadības sistēma “</w:t>
      </w:r>
      <w:proofErr w:type="spellStart"/>
      <w:r w:rsidRPr="004D5D51">
        <w:rPr>
          <w:rFonts w:ascii="Arial Narrow" w:hAnsi="Arial Narrow" w:cs="Arial"/>
          <w:i/>
          <w:iCs/>
          <w:color w:val="auto"/>
          <w:sz w:val="22"/>
          <w:szCs w:val="22"/>
          <w:lang w:val="lv-LV"/>
        </w:rPr>
        <w:t>HORIZON</w:t>
      </w:r>
      <w:proofErr w:type="spellEnd"/>
      <w:r w:rsidRPr="004D5D51">
        <w:rPr>
          <w:rFonts w:ascii="Arial Narrow" w:hAnsi="Arial Narrow" w:cs="Arial"/>
          <w:color w:val="auto"/>
          <w:sz w:val="22"/>
          <w:szCs w:val="22"/>
          <w:lang w:val="lv-LV"/>
        </w:rPr>
        <w:t xml:space="preserve">”, </w:t>
      </w:r>
      <w:proofErr w:type="spellStart"/>
      <w:r>
        <w:rPr>
          <w:rFonts w:ascii="Arial Narrow" w:hAnsi="Arial Narrow" w:cs="Arial"/>
          <w:color w:val="auto"/>
          <w:sz w:val="22"/>
          <w:szCs w:val="22"/>
          <w:lang w:val="lv-LV"/>
        </w:rPr>
        <w:t>Visma</w:t>
      </w:r>
      <w:proofErr w:type="spellEnd"/>
      <w:r>
        <w:rPr>
          <w:rFonts w:ascii="Arial Narrow" w:hAnsi="Arial Narrow" w:cs="Arial"/>
          <w:color w:val="auto"/>
          <w:sz w:val="22"/>
          <w:szCs w:val="22"/>
          <w:lang w:val="lv-LV"/>
        </w:rPr>
        <w:t xml:space="preserve"> </w:t>
      </w:r>
      <w:proofErr w:type="spellStart"/>
      <w:r>
        <w:rPr>
          <w:rFonts w:ascii="Arial Narrow" w:hAnsi="Arial Narrow" w:cs="Arial"/>
          <w:color w:val="auto"/>
          <w:sz w:val="22"/>
          <w:szCs w:val="22"/>
          <w:lang w:val="lv-LV"/>
        </w:rPr>
        <w:t>Horizon</w:t>
      </w:r>
      <w:proofErr w:type="spellEnd"/>
      <w:r>
        <w:rPr>
          <w:rFonts w:ascii="Arial Narrow" w:hAnsi="Arial Narrow" w:cs="Arial"/>
          <w:color w:val="auto"/>
          <w:sz w:val="22"/>
          <w:szCs w:val="22"/>
          <w:lang w:val="lv-LV"/>
        </w:rPr>
        <w:t xml:space="preserve"> Licence Nr. 203900</w:t>
      </w:r>
      <w:r>
        <w:rPr>
          <w:rFonts w:ascii="Arial Narrow" w:hAnsi="Arial Narrow"/>
          <w:color w:val="auto"/>
          <w:sz w:val="22"/>
          <w:szCs w:val="22"/>
          <w:lang w:val="lv-LV"/>
        </w:rPr>
        <w:t xml:space="preserve">, Preču zīmes reģistrācijas Nr.57 999, reģistrācijas datums 23.08.2007. </w:t>
      </w:r>
    </w:p>
    <w:p w14:paraId="7B8586CD" w14:textId="77777777" w:rsidR="00477E90" w:rsidRPr="004D5D51" w:rsidRDefault="00477E90" w:rsidP="00477E90">
      <w:pPr>
        <w:pStyle w:val="Default"/>
        <w:ind w:firstLine="720"/>
        <w:jc w:val="both"/>
        <w:rPr>
          <w:rFonts w:ascii="Arial Narrow" w:hAnsi="Arial Narrow" w:cs="Arial"/>
          <w:color w:val="auto"/>
          <w:sz w:val="22"/>
          <w:szCs w:val="22"/>
          <w:lang w:val="lv-LV"/>
        </w:rPr>
      </w:pPr>
    </w:p>
    <w:p w14:paraId="4C9158E3"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Pašvaldība piemēro un ievēro Pašvaldības noteiktos iekšējās kontroles sistēmas nosacījumus, kuri nodrošina vienotu principu piemērošanu grāmatvedības uzskaitē un pārskatu sagatavošanā. </w:t>
      </w:r>
    </w:p>
    <w:p w14:paraId="7F0BE463" w14:textId="77777777" w:rsidR="00477E90"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Gada pārskata sagatavošanai, pārbaudei (datu savstarpējās atbilstības pārbaude atbilstoši normatīvajiem aktiem budžeta iestāžu grāmatvedības un budžetu klasifikācijas jomā), parakstīšanai un iesniegšanai Pašvaldība izmanto Valsts kases e-pakalpojumu – </w:t>
      </w:r>
      <w:proofErr w:type="spellStart"/>
      <w:r w:rsidRPr="004D5D51">
        <w:rPr>
          <w:rFonts w:ascii="Arial Narrow" w:hAnsi="Arial Narrow" w:cs="Arial"/>
          <w:color w:val="auto"/>
          <w:sz w:val="22"/>
          <w:szCs w:val="22"/>
          <w:lang w:val="lv-LV"/>
        </w:rPr>
        <w:t>ePārskati</w:t>
      </w:r>
      <w:proofErr w:type="spellEnd"/>
      <w:r w:rsidRPr="004D5D51">
        <w:rPr>
          <w:rFonts w:ascii="Arial Narrow" w:hAnsi="Arial Narrow" w:cs="Arial"/>
          <w:color w:val="auto"/>
          <w:sz w:val="22"/>
          <w:szCs w:val="22"/>
          <w:lang w:val="lv-LV"/>
        </w:rPr>
        <w:t xml:space="preserve">. </w:t>
      </w:r>
      <w:r>
        <w:rPr>
          <w:rFonts w:ascii="Arial Narrow" w:hAnsi="Arial Narrow" w:cs="Arial"/>
          <w:color w:val="auto"/>
          <w:sz w:val="22"/>
          <w:szCs w:val="22"/>
          <w:lang w:val="lv-LV"/>
        </w:rPr>
        <w:t xml:space="preserve"> </w:t>
      </w:r>
    </w:p>
    <w:p w14:paraId="0645A7B3" w14:textId="77777777" w:rsidR="00477E90" w:rsidRDefault="00477E90" w:rsidP="00477E90">
      <w:pPr>
        <w:pStyle w:val="Default"/>
        <w:jc w:val="both"/>
        <w:rPr>
          <w:rFonts w:ascii="Arial Narrow" w:hAnsi="Arial Narrow" w:cs="Arial"/>
          <w:color w:val="auto"/>
          <w:sz w:val="22"/>
          <w:szCs w:val="22"/>
          <w:lang w:val="lv-LV"/>
        </w:rPr>
      </w:pPr>
    </w:p>
    <w:p w14:paraId="393F29B6" w14:textId="77777777" w:rsidR="00477E90"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Gada pārskatu sagatavo, </w:t>
      </w:r>
      <w:r w:rsidRPr="004167D9">
        <w:rPr>
          <w:rFonts w:ascii="Arial Narrow" w:hAnsi="Arial Narrow" w:cs="Arial"/>
          <w:color w:val="auto"/>
          <w:sz w:val="22"/>
          <w:szCs w:val="22"/>
          <w:lang w:val="lv-LV"/>
        </w:rPr>
        <w:t>veicot manuālu datu ievadi</w:t>
      </w:r>
      <w:r w:rsidRPr="004D5D51">
        <w:rPr>
          <w:rFonts w:ascii="Arial Narrow" w:hAnsi="Arial Narrow" w:cs="Arial"/>
          <w:color w:val="auto"/>
          <w:sz w:val="22"/>
          <w:szCs w:val="22"/>
          <w:lang w:val="lv-LV"/>
        </w:rPr>
        <w:t xml:space="preserve"> </w:t>
      </w:r>
      <w:r>
        <w:rPr>
          <w:rFonts w:ascii="Arial Narrow" w:hAnsi="Arial Narrow" w:cs="Arial"/>
          <w:color w:val="auto"/>
          <w:sz w:val="22"/>
          <w:szCs w:val="22"/>
          <w:lang w:val="lv-LV"/>
        </w:rPr>
        <w:t>Valsts kases veidlapās pēc</w:t>
      </w:r>
      <w:r w:rsidRPr="004D5D51">
        <w:rPr>
          <w:rFonts w:ascii="Arial Narrow" w:hAnsi="Arial Narrow" w:cs="Arial"/>
          <w:color w:val="auto"/>
          <w:sz w:val="22"/>
          <w:szCs w:val="22"/>
          <w:lang w:val="lv-LV"/>
        </w:rPr>
        <w:t xml:space="preserve"> grāmatvedības uzskaites programmas</w:t>
      </w:r>
      <w:r>
        <w:rPr>
          <w:rFonts w:ascii="Arial Narrow" w:hAnsi="Arial Narrow" w:cs="Arial"/>
          <w:color w:val="auto"/>
          <w:sz w:val="22"/>
          <w:szCs w:val="22"/>
          <w:lang w:val="lv-LV"/>
        </w:rPr>
        <w:t xml:space="preserve"> datiem</w:t>
      </w:r>
      <w:r w:rsidRPr="004D5D51">
        <w:rPr>
          <w:rFonts w:ascii="Arial Narrow" w:hAnsi="Arial Narrow" w:cs="Arial"/>
          <w:color w:val="auto"/>
          <w:sz w:val="22"/>
          <w:szCs w:val="22"/>
          <w:lang w:val="lv-LV"/>
        </w:rPr>
        <w:t>.</w:t>
      </w:r>
    </w:p>
    <w:p w14:paraId="473000FC" w14:textId="77777777" w:rsidR="00477E90" w:rsidRDefault="00477E90" w:rsidP="00477E90">
      <w:pPr>
        <w:pStyle w:val="Default"/>
        <w:jc w:val="both"/>
        <w:rPr>
          <w:rFonts w:ascii="Arial Narrow" w:hAnsi="Arial Narrow" w:cs="Arial"/>
          <w:color w:val="auto"/>
          <w:sz w:val="22"/>
          <w:szCs w:val="22"/>
          <w:lang w:val="lv-LV"/>
        </w:rPr>
      </w:pPr>
    </w:p>
    <w:p w14:paraId="17A2A388" w14:textId="77777777" w:rsidR="00477E90" w:rsidRDefault="00477E90" w:rsidP="00477E90">
      <w:pPr>
        <w:pStyle w:val="Default"/>
        <w:jc w:val="both"/>
        <w:rPr>
          <w:rFonts w:ascii="Arial Narrow" w:hAnsi="Arial Narrow" w:cs="Arial"/>
          <w:color w:val="auto"/>
          <w:sz w:val="22"/>
          <w:szCs w:val="22"/>
          <w:lang w:val="lv-LV"/>
        </w:rPr>
      </w:pPr>
    </w:p>
    <w:p w14:paraId="55686608" w14:textId="77777777" w:rsidR="00477E90" w:rsidRDefault="00477E90" w:rsidP="00477E90">
      <w:pPr>
        <w:pStyle w:val="Default"/>
        <w:jc w:val="both"/>
        <w:rPr>
          <w:rFonts w:ascii="Arial Narrow" w:hAnsi="Arial Narrow" w:cs="Arial"/>
          <w:color w:val="auto"/>
          <w:sz w:val="22"/>
          <w:szCs w:val="22"/>
          <w:lang w:val="lv-LV"/>
        </w:rPr>
      </w:pPr>
    </w:p>
    <w:p w14:paraId="211F21A4" w14:textId="77777777" w:rsidR="00477E90" w:rsidRDefault="00477E90" w:rsidP="00477E90">
      <w:pPr>
        <w:pStyle w:val="Default"/>
        <w:jc w:val="both"/>
        <w:rPr>
          <w:rFonts w:ascii="Arial Narrow" w:hAnsi="Arial Narrow" w:cs="Arial"/>
          <w:color w:val="auto"/>
          <w:sz w:val="22"/>
          <w:szCs w:val="22"/>
          <w:lang w:val="lv-LV"/>
        </w:rPr>
      </w:pPr>
    </w:p>
    <w:p w14:paraId="425A5729" w14:textId="77777777" w:rsidR="00477E90" w:rsidRPr="00717BB2" w:rsidRDefault="00477E90" w:rsidP="00477E90">
      <w:pPr>
        <w:pStyle w:val="Default"/>
        <w:jc w:val="both"/>
        <w:rPr>
          <w:rFonts w:ascii="Arial Narrow" w:hAnsi="Arial Narrow" w:cs="Arial"/>
          <w:color w:val="auto"/>
          <w:sz w:val="22"/>
          <w:szCs w:val="22"/>
          <w:lang w:val="lv-LV"/>
        </w:rPr>
      </w:pPr>
    </w:p>
    <w:p w14:paraId="1ECE9DC8" w14:textId="77777777" w:rsidR="00477E90" w:rsidRPr="004D5D51" w:rsidRDefault="00477E90" w:rsidP="00477E90">
      <w:pPr>
        <w:pStyle w:val="Default"/>
        <w:jc w:val="both"/>
        <w:rPr>
          <w:rFonts w:ascii="Arial Narrow" w:hAnsi="Arial Narrow" w:cs="Arial"/>
          <w:color w:val="auto"/>
          <w:sz w:val="22"/>
          <w:szCs w:val="22"/>
          <w:lang w:val="lv-LV"/>
        </w:rPr>
      </w:pPr>
    </w:p>
    <w:p w14:paraId="7787CBFB" w14:textId="77777777" w:rsidR="00477E90" w:rsidRPr="004D5D51" w:rsidRDefault="00477E90" w:rsidP="00477E90">
      <w:pPr>
        <w:pStyle w:val="Default"/>
        <w:numPr>
          <w:ilvl w:val="0"/>
          <w:numId w:val="2"/>
        </w:numPr>
        <w:ind w:left="357" w:hanging="357"/>
        <w:jc w:val="both"/>
        <w:rPr>
          <w:rFonts w:ascii="Arial Narrow" w:hAnsi="Arial Narrow" w:cs="Arial"/>
          <w:b/>
          <w:bCs/>
          <w:color w:val="auto"/>
          <w:sz w:val="22"/>
          <w:szCs w:val="22"/>
          <w:lang w:val="lv-LV"/>
        </w:rPr>
      </w:pPr>
      <w:r w:rsidRPr="004D5D51">
        <w:rPr>
          <w:rFonts w:ascii="Arial Narrow" w:hAnsi="Arial Narrow" w:cs="Arial"/>
          <w:b/>
          <w:bCs/>
          <w:color w:val="auto"/>
          <w:sz w:val="22"/>
          <w:szCs w:val="22"/>
          <w:lang w:val="lv-LV"/>
        </w:rPr>
        <w:lastRenderedPageBreak/>
        <w:t>GRĀMATVEDĪBAS UZSKAITES VISPĀRĪGIE PRINCIPI, BŪTISKUMA LĪMENIS, KĻŪDU UN APLĒŠU NORĀDĪŠANA, NOTIKUMI PĒC BILANCES DATUMA</w:t>
      </w:r>
    </w:p>
    <w:p w14:paraId="2FA96395" w14:textId="77777777" w:rsidR="00477E90" w:rsidRPr="004D5D51" w:rsidRDefault="00477E90" w:rsidP="00477E90">
      <w:pPr>
        <w:pStyle w:val="Default"/>
        <w:ind w:left="720"/>
        <w:jc w:val="both"/>
        <w:rPr>
          <w:rFonts w:ascii="Arial Narrow" w:hAnsi="Arial Narrow" w:cs="Arial"/>
          <w:color w:val="auto"/>
          <w:sz w:val="22"/>
          <w:szCs w:val="22"/>
          <w:lang w:val="lv-LV"/>
        </w:rPr>
      </w:pPr>
      <w:r w:rsidRPr="004D5D51">
        <w:rPr>
          <w:rFonts w:ascii="Arial Narrow" w:hAnsi="Arial Narrow" w:cs="Arial"/>
          <w:b/>
          <w:bCs/>
          <w:color w:val="auto"/>
          <w:sz w:val="22"/>
          <w:szCs w:val="22"/>
          <w:lang w:val="lv-LV"/>
        </w:rPr>
        <w:t xml:space="preserve"> </w:t>
      </w:r>
    </w:p>
    <w:p w14:paraId="105E074D" w14:textId="77777777" w:rsidR="00477E90" w:rsidRPr="004D5D51" w:rsidRDefault="00477E90" w:rsidP="00477E90">
      <w:pPr>
        <w:pStyle w:val="Default"/>
        <w:jc w:val="both"/>
        <w:rPr>
          <w:rFonts w:ascii="Arial Narrow" w:hAnsi="Arial Narrow" w:cs="Arial"/>
          <w:b/>
          <w:color w:val="auto"/>
          <w:sz w:val="22"/>
          <w:szCs w:val="22"/>
          <w:lang w:val="lv-LV"/>
        </w:rPr>
      </w:pPr>
      <w:r w:rsidRPr="004D5D51">
        <w:rPr>
          <w:rFonts w:ascii="Arial Narrow" w:hAnsi="Arial Narrow" w:cs="Arial"/>
          <w:b/>
          <w:color w:val="auto"/>
          <w:sz w:val="22"/>
          <w:szCs w:val="22"/>
          <w:lang w:val="lv-LV"/>
        </w:rPr>
        <w:t xml:space="preserve">2.1. GRĀMATVEDĪBAS UZSKAITES VISPĀRĪGIE PRINCIPI </w:t>
      </w:r>
    </w:p>
    <w:p w14:paraId="024AC2FC" w14:textId="77777777" w:rsidR="00477E90" w:rsidRDefault="00477E90" w:rsidP="00477E90">
      <w:pPr>
        <w:pStyle w:val="Default"/>
        <w:jc w:val="both"/>
        <w:rPr>
          <w:rFonts w:ascii="Arial Narrow" w:hAnsi="Arial Narrow" w:cs="Arial"/>
          <w:color w:val="auto"/>
          <w:sz w:val="22"/>
          <w:szCs w:val="22"/>
          <w:lang w:val="lv-LV"/>
        </w:rPr>
      </w:pPr>
    </w:p>
    <w:p w14:paraId="0926DEE5"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Tiek piemēroti un ievēroti Pašvaldības </w:t>
      </w:r>
      <w:r w:rsidRPr="00787C88">
        <w:rPr>
          <w:rFonts w:ascii="Arial Narrow" w:hAnsi="Arial Narrow" w:cs="Arial"/>
          <w:iCs/>
          <w:color w:val="auto"/>
          <w:sz w:val="22"/>
          <w:szCs w:val="22"/>
          <w:lang w:val="lv-LV"/>
        </w:rPr>
        <w:t>“Grāmatvedības kārt</w:t>
      </w:r>
      <w:r>
        <w:rPr>
          <w:rFonts w:ascii="Arial Narrow" w:hAnsi="Arial Narrow" w:cs="Arial"/>
          <w:iCs/>
          <w:color w:val="auto"/>
          <w:sz w:val="22"/>
          <w:szCs w:val="22"/>
          <w:lang w:val="lv-LV"/>
        </w:rPr>
        <w:t>ošanas un organizēšanas nolikumā” (15.07.</w:t>
      </w:r>
      <w:r w:rsidRPr="00323477">
        <w:rPr>
          <w:rFonts w:ascii="Arial Narrow" w:hAnsi="Arial Narrow"/>
          <w:sz w:val="22"/>
          <w:szCs w:val="22"/>
        </w:rPr>
        <w:t>20</w:t>
      </w:r>
      <w:r>
        <w:rPr>
          <w:rFonts w:ascii="Arial Narrow" w:hAnsi="Arial Narrow"/>
          <w:sz w:val="22"/>
          <w:szCs w:val="22"/>
        </w:rPr>
        <w:t>21</w:t>
      </w:r>
      <w:r w:rsidRPr="00323477">
        <w:rPr>
          <w:rFonts w:ascii="Arial Narrow" w:hAnsi="Arial Narrow"/>
          <w:sz w:val="22"/>
          <w:szCs w:val="22"/>
        </w:rPr>
        <w:t>.</w:t>
      </w:r>
      <w:r w:rsidRPr="00A17032">
        <w:rPr>
          <w:rFonts w:ascii="Arial Narrow" w:hAnsi="Arial Narrow"/>
          <w:color w:val="auto"/>
          <w:sz w:val="22"/>
          <w:szCs w:val="22"/>
        </w:rPr>
        <w:t xml:space="preserve"> domes </w:t>
      </w:r>
      <w:proofErr w:type="spellStart"/>
      <w:r w:rsidRPr="00A17032">
        <w:rPr>
          <w:rFonts w:ascii="Arial Narrow" w:hAnsi="Arial Narrow"/>
          <w:color w:val="auto"/>
          <w:sz w:val="22"/>
          <w:szCs w:val="22"/>
        </w:rPr>
        <w:t>sēdes</w:t>
      </w:r>
      <w:proofErr w:type="spellEnd"/>
      <w:r w:rsidRPr="00A17032">
        <w:rPr>
          <w:rFonts w:ascii="Arial Narrow" w:hAnsi="Arial Narrow"/>
          <w:color w:val="auto"/>
          <w:sz w:val="22"/>
          <w:szCs w:val="22"/>
        </w:rPr>
        <w:t xml:space="preserve"> </w:t>
      </w:r>
      <w:proofErr w:type="spellStart"/>
      <w:r w:rsidRPr="00A17032">
        <w:rPr>
          <w:rFonts w:ascii="Arial Narrow" w:hAnsi="Arial Narrow"/>
          <w:color w:val="auto"/>
          <w:sz w:val="22"/>
          <w:szCs w:val="22"/>
        </w:rPr>
        <w:t>lēmumu</w:t>
      </w:r>
      <w:proofErr w:type="spellEnd"/>
      <w:r w:rsidRPr="00A17032">
        <w:rPr>
          <w:rFonts w:ascii="Arial Narrow" w:hAnsi="Arial Narrow"/>
          <w:color w:val="auto"/>
          <w:sz w:val="22"/>
          <w:szCs w:val="22"/>
        </w:rPr>
        <w:t xml:space="preserve"> Nr.37 (</w:t>
      </w:r>
      <w:proofErr w:type="spellStart"/>
      <w:smartTag w:uri="schemas-tilde-lv/tildestengine" w:element="veidnes">
        <w:smartTagPr>
          <w:attr w:name="text" w:val="protokols"/>
          <w:attr w:name="baseform" w:val="protokols"/>
          <w:attr w:name="id" w:val="-1"/>
        </w:smartTagPr>
        <w:r w:rsidRPr="00A17032">
          <w:rPr>
            <w:rFonts w:ascii="Arial Narrow" w:hAnsi="Arial Narrow"/>
            <w:color w:val="auto"/>
            <w:sz w:val="22"/>
            <w:szCs w:val="22"/>
          </w:rPr>
          <w:t>protokols</w:t>
        </w:r>
      </w:smartTag>
      <w:proofErr w:type="spellEnd"/>
      <w:r w:rsidRPr="00A17032">
        <w:rPr>
          <w:rFonts w:ascii="Arial Narrow" w:hAnsi="Arial Narrow"/>
          <w:color w:val="auto"/>
          <w:sz w:val="22"/>
          <w:szCs w:val="22"/>
        </w:rPr>
        <w:t xml:space="preserve"> Nr.4, </w:t>
      </w:r>
      <w:proofErr w:type="gramStart"/>
      <w:r w:rsidRPr="00A17032">
        <w:rPr>
          <w:rFonts w:ascii="Arial Narrow" w:hAnsi="Arial Narrow"/>
          <w:color w:val="auto"/>
          <w:sz w:val="22"/>
          <w:szCs w:val="22"/>
        </w:rPr>
        <w:t>15.</w:t>
      </w:r>
      <w:r w:rsidRPr="00A17032">
        <w:rPr>
          <w:rFonts w:ascii="Arial Narrow" w:hAnsi="Arial Narrow" w:cs="Arial"/>
          <w:color w:val="auto"/>
          <w:sz w:val="22"/>
          <w:szCs w:val="22"/>
        </w:rPr>
        <w:t>§</w:t>
      </w:r>
      <w:proofErr w:type="gramEnd"/>
      <w:r w:rsidRPr="00A17032">
        <w:rPr>
          <w:rFonts w:ascii="Arial Narrow" w:hAnsi="Arial Narrow"/>
          <w:color w:val="auto"/>
          <w:sz w:val="22"/>
          <w:szCs w:val="22"/>
        </w:rPr>
        <w:t>)</w:t>
      </w:r>
      <w:r w:rsidRPr="00A17032">
        <w:rPr>
          <w:rFonts w:ascii="Arial Narrow" w:hAnsi="Arial Narrow"/>
          <w:color w:val="auto"/>
          <w:sz w:val="22"/>
          <w:szCs w:val="22"/>
          <w:lang w:val="lv-LV"/>
        </w:rPr>
        <w:t>)</w:t>
      </w:r>
      <w:r w:rsidRPr="00787C88">
        <w:rPr>
          <w:rFonts w:ascii="Arial Narrow" w:hAnsi="Arial Narrow"/>
          <w:sz w:val="22"/>
          <w:szCs w:val="22"/>
          <w:lang w:val="lv-LV"/>
        </w:rPr>
        <w:t xml:space="preserve"> </w:t>
      </w:r>
      <w:r>
        <w:rPr>
          <w:rFonts w:ascii="Arial Narrow" w:hAnsi="Arial Narrow"/>
          <w:sz w:val="22"/>
          <w:szCs w:val="22"/>
          <w:lang w:val="lv-LV"/>
        </w:rPr>
        <w:t xml:space="preserve">apstiprinātie </w:t>
      </w:r>
      <w:r w:rsidRPr="004D5D51">
        <w:rPr>
          <w:rFonts w:ascii="Arial Narrow" w:hAnsi="Arial Narrow" w:cs="Arial"/>
          <w:color w:val="auto"/>
          <w:sz w:val="22"/>
          <w:szCs w:val="22"/>
          <w:lang w:val="lv-LV"/>
        </w:rPr>
        <w:t xml:space="preserve">gada pārskata sagatavošanas kārtības principi. </w:t>
      </w:r>
    </w:p>
    <w:p w14:paraId="3341A427" w14:textId="77777777" w:rsidR="00477E90" w:rsidRPr="004D5D51" w:rsidRDefault="00477E90" w:rsidP="00477E90">
      <w:pPr>
        <w:pStyle w:val="Default"/>
        <w:jc w:val="both"/>
        <w:rPr>
          <w:rFonts w:ascii="Arial Narrow" w:hAnsi="Arial Narrow" w:cs="Arial"/>
          <w:color w:val="auto"/>
          <w:sz w:val="22"/>
          <w:szCs w:val="22"/>
          <w:lang w:val="lv-LV"/>
        </w:rPr>
      </w:pPr>
      <w:r w:rsidRPr="00A17032">
        <w:rPr>
          <w:rFonts w:ascii="Arial Narrow" w:hAnsi="Arial Narrow"/>
          <w:color w:val="auto"/>
          <w:sz w:val="22"/>
          <w:szCs w:val="22"/>
          <w:lang w:val="lv-LV"/>
        </w:rPr>
        <w:t>30.08.2021. ar rīkojumu Nr.4.1.1/21/73 apstiprinātā “</w:t>
      </w:r>
      <w:r w:rsidRPr="00A17032">
        <w:rPr>
          <w:rFonts w:ascii="Arial Narrow" w:hAnsi="Arial Narrow" w:cs="Arial"/>
          <w:bCs/>
          <w:color w:val="auto"/>
          <w:sz w:val="22"/>
          <w:szCs w:val="22"/>
          <w:lang w:val="lv-LV"/>
        </w:rPr>
        <w:t>Valmieras pilsētas pašvaldības grāmatvedības uzskaites un pārskatu sagatavošanas kārtībā</w:t>
      </w:r>
      <w:r w:rsidRPr="00A17032">
        <w:rPr>
          <w:rFonts w:ascii="Arial Narrow" w:hAnsi="Arial Narrow"/>
          <w:color w:val="auto"/>
          <w:sz w:val="22"/>
          <w:szCs w:val="22"/>
          <w:lang w:val="lv-LV"/>
        </w:rPr>
        <w:t xml:space="preserve">” </w:t>
      </w:r>
      <w:r w:rsidRPr="004D5D51">
        <w:rPr>
          <w:rFonts w:ascii="Arial Narrow" w:hAnsi="Arial Narrow" w:cs="Arial"/>
          <w:color w:val="auto"/>
          <w:sz w:val="22"/>
          <w:szCs w:val="22"/>
          <w:lang w:val="lv-LV"/>
        </w:rPr>
        <w:t xml:space="preserve">noteiktos grāmatvedības uzskaites principus piemēro līdzīgiem darījumiem (piemēram, vienas kategorijas pamatlīdzekļu uzskaite), citiem notikumiem un apstākļiem. </w:t>
      </w:r>
    </w:p>
    <w:p w14:paraId="78433609"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Pieņemot lēmumu, Pašvaldības vadība ņēmusi vērā tiesību aktos noteiktās prasības attiecībā uz līdzīgiem vai saistītiem jautājumiem, kā arī aktīvu, saistību, ieņēmumu un izdevumu definīcijas un atzīšanas un novērtēšanas kritērijus.</w:t>
      </w:r>
    </w:p>
    <w:p w14:paraId="457CEBF8" w14:textId="77777777" w:rsidR="00477E90" w:rsidRPr="004D5D51" w:rsidRDefault="00477E90" w:rsidP="00477E90">
      <w:pPr>
        <w:pStyle w:val="BodyText3"/>
        <w:widowControl w:val="0"/>
        <w:shd w:val="clear" w:color="auto" w:fill="FFFFFF"/>
        <w:autoSpaceDE w:val="0"/>
        <w:autoSpaceDN w:val="0"/>
        <w:adjustRightInd w:val="0"/>
        <w:spacing w:after="0"/>
        <w:jc w:val="both"/>
        <w:rPr>
          <w:rFonts w:ascii="Arial Narrow" w:hAnsi="Arial Narrow" w:cs="Arial"/>
          <w:sz w:val="22"/>
          <w:szCs w:val="22"/>
        </w:rPr>
      </w:pPr>
      <w:r w:rsidRPr="004D5D51">
        <w:rPr>
          <w:rFonts w:ascii="Arial Narrow" w:hAnsi="Arial Narrow" w:cs="Arial"/>
          <w:sz w:val="22"/>
          <w:szCs w:val="22"/>
        </w:rPr>
        <w:t xml:space="preserve"> </w:t>
      </w:r>
    </w:p>
    <w:p w14:paraId="64757284" w14:textId="77777777" w:rsidR="00477E90" w:rsidRPr="004D5D51" w:rsidRDefault="00477E90" w:rsidP="00477E90">
      <w:pPr>
        <w:pStyle w:val="Default"/>
        <w:jc w:val="both"/>
        <w:rPr>
          <w:rFonts w:ascii="Arial Narrow" w:hAnsi="Arial Narrow" w:cs="Arial"/>
          <w:b/>
          <w:color w:val="auto"/>
          <w:sz w:val="22"/>
          <w:szCs w:val="22"/>
          <w:lang w:val="lv-LV"/>
        </w:rPr>
      </w:pPr>
      <w:r w:rsidRPr="004D5D51">
        <w:rPr>
          <w:rFonts w:ascii="Arial Narrow" w:hAnsi="Arial Narrow" w:cs="Arial"/>
          <w:b/>
          <w:color w:val="auto"/>
          <w:sz w:val="22"/>
          <w:szCs w:val="22"/>
          <w:lang w:val="lv-LV"/>
        </w:rPr>
        <w:t>2.</w:t>
      </w:r>
      <w:r>
        <w:rPr>
          <w:rFonts w:ascii="Arial Narrow" w:hAnsi="Arial Narrow" w:cs="Arial"/>
          <w:b/>
          <w:color w:val="auto"/>
          <w:sz w:val="22"/>
          <w:szCs w:val="22"/>
          <w:lang w:val="lv-LV"/>
        </w:rPr>
        <w:t>2. BŪ</w:t>
      </w:r>
      <w:r w:rsidRPr="004D5D51">
        <w:rPr>
          <w:rFonts w:ascii="Arial Narrow" w:hAnsi="Arial Narrow" w:cs="Arial"/>
          <w:b/>
          <w:color w:val="auto"/>
          <w:sz w:val="22"/>
          <w:szCs w:val="22"/>
          <w:lang w:val="lv-LV"/>
        </w:rPr>
        <w:t xml:space="preserve">TISKUMA LĪMENIS </w:t>
      </w:r>
    </w:p>
    <w:p w14:paraId="08B7219A" w14:textId="77777777" w:rsidR="00477E90" w:rsidRPr="004D5D51" w:rsidRDefault="00477E90" w:rsidP="00477E90">
      <w:pPr>
        <w:pStyle w:val="Default"/>
        <w:jc w:val="both"/>
        <w:rPr>
          <w:rFonts w:ascii="Arial Narrow" w:hAnsi="Arial Narrow" w:cs="Arial"/>
          <w:color w:val="auto"/>
          <w:sz w:val="22"/>
          <w:szCs w:val="22"/>
          <w:lang w:val="lv-LV"/>
        </w:rPr>
      </w:pPr>
    </w:p>
    <w:p w14:paraId="7490B6C8"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Gada pārskatā informācija sniegta, ņemot vērā būtiskumu un līdzsvaru starp informācijas sagatavošanas izmaksām un ieguvumu no šīs informācijas sniegšanas. </w:t>
      </w:r>
    </w:p>
    <w:p w14:paraId="6EC10C71"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Būtiskuma līmeni</w:t>
      </w:r>
      <w:r>
        <w:rPr>
          <w:rFonts w:ascii="Arial Narrow" w:hAnsi="Arial Narrow" w:cs="Arial"/>
          <w:color w:val="auto"/>
          <w:sz w:val="22"/>
          <w:szCs w:val="22"/>
          <w:lang w:val="lv-LV"/>
        </w:rPr>
        <w:t>s</w:t>
      </w:r>
      <w:r w:rsidRPr="004D5D51">
        <w:rPr>
          <w:rFonts w:ascii="Arial Narrow" w:hAnsi="Arial Narrow" w:cs="Arial"/>
          <w:color w:val="auto"/>
          <w:sz w:val="22"/>
          <w:szCs w:val="22"/>
          <w:lang w:val="lv-LV"/>
        </w:rPr>
        <w:t xml:space="preserve"> </w:t>
      </w:r>
      <w:r>
        <w:rPr>
          <w:rFonts w:ascii="Arial Narrow" w:hAnsi="Arial Narrow" w:cs="Arial"/>
          <w:color w:val="auto"/>
          <w:sz w:val="22"/>
          <w:szCs w:val="22"/>
          <w:lang w:val="lv-LV"/>
        </w:rPr>
        <w:t>piemērots</w:t>
      </w:r>
      <w:r w:rsidRPr="004D5D51">
        <w:rPr>
          <w:rFonts w:ascii="Arial Narrow" w:hAnsi="Arial Narrow" w:cs="Arial"/>
          <w:color w:val="auto"/>
          <w:sz w:val="22"/>
          <w:szCs w:val="22"/>
          <w:lang w:val="lv-LV"/>
        </w:rPr>
        <w:t xml:space="preserve"> saskaņā ar Valsts kases tīmekļvietnē publicēto informāciju </w:t>
      </w:r>
      <w:r>
        <w:rPr>
          <w:rFonts w:ascii="Arial Narrow" w:hAnsi="Arial Narrow" w:cs="Arial"/>
          <w:color w:val="auto"/>
          <w:sz w:val="22"/>
          <w:szCs w:val="22"/>
          <w:lang w:val="lv-LV"/>
        </w:rPr>
        <w:t>par 2022.</w:t>
      </w:r>
      <w:r w:rsidRPr="004D5D51">
        <w:rPr>
          <w:rFonts w:ascii="Arial Narrow" w:hAnsi="Arial Narrow" w:cs="Arial"/>
          <w:color w:val="auto"/>
          <w:sz w:val="22"/>
          <w:szCs w:val="22"/>
          <w:lang w:val="lv-LV"/>
        </w:rPr>
        <w:t>gadam noteikt</w:t>
      </w:r>
      <w:r>
        <w:rPr>
          <w:rFonts w:ascii="Arial Narrow" w:hAnsi="Arial Narrow" w:cs="Arial"/>
          <w:color w:val="auto"/>
          <w:sz w:val="22"/>
          <w:szCs w:val="22"/>
          <w:lang w:val="lv-LV"/>
        </w:rPr>
        <w:t xml:space="preserve">o </w:t>
      </w:r>
      <w:r w:rsidRPr="004D5D51">
        <w:rPr>
          <w:rFonts w:ascii="Arial Narrow" w:hAnsi="Arial Narrow" w:cs="Arial"/>
          <w:color w:val="auto"/>
          <w:sz w:val="22"/>
          <w:szCs w:val="22"/>
          <w:lang w:val="lv-LV"/>
        </w:rPr>
        <w:t xml:space="preserve">būtiskuma līmeni: </w:t>
      </w:r>
    </w:p>
    <w:p w14:paraId="7F073991" w14:textId="77777777" w:rsidR="00477E90" w:rsidRPr="009E14F4" w:rsidRDefault="00477E90" w:rsidP="00477E90">
      <w:pPr>
        <w:pStyle w:val="NormalWeb"/>
        <w:numPr>
          <w:ilvl w:val="0"/>
          <w:numId w:val="11"/>
        </w:numPr>
        <w:spacing w:before="0" w:beforeAutospacing="0" w:after="0" w:line="240" w:lineRule="auto"/>
        <w:jc w:val="both"/>
        <w:rPr>
          <w:rFonts w:ascii="Arial Narrow" w:hAnsi="Arial Narrow" w:cs="Arial"/>
          <w:sz w:val="22"/>
          <w:szCs w:val="22"/>
        </w:rPr>
      </w:pPr>
      <w:r w:rsidRPr="00437B1E">
        <w:rPr>
          <w:rFonts w:ascii="Arial Narrow" w:hAnsi="Arial Narrow" w:cs="Arial"/>
          <w:sz w:val="22"/>
          <w:szCs w:val="22"/>
          <w:lang w:val="lv-LV"/>
        </w:rPr>
        <w:t>Pašvaldības 202</w:t>
      </w:r>
      <w:r>
        <w:rPr>
          <w:rFonts w:ascii="Arial Narrow" w:hAnsi="Arial Narrow" w:cs="Arial"/>
          <w:sz w:val="22"/>
          <w:szCs w:val="22"/>
          <w:lang w:val="lv-LV"/>
        </w:rPr>
        <w:t>2</w:t>
      </w:r>
      <w:r w:rsidRPr="00437B1E">
        <w:rPr>
          <w:rFonts w:ascii="Arial Narrow" w:hAnsi="Arial Narrow" w:cs="Arial"/>
          <w:sz w:val="22"/>
          <w:szCs w:val="22"/>
          <w:lang w:val="lv-LV"/>
        </w:rPr>
        <w:t xml:space="preserve">.gada pārskata posteņu izmaiņu skaidrojumiem posteņa izmaiņas pārsniedz vai ir vienādas ar 10% vai </w:t>
      </w:r>
      <w:r>
        <w:rPr>
          <w:rFonts w:ascii="Arial Narrow" w:hAnsi="Arial Narrow" w:cs="Arial"/>
          <w:sz w:val="22"/>
          <w:szCs w:val="22"/>
          <w:lang w:val="lv-LV"/>
        </w:rPr>
        <w:t>500 000</w:t>
      </w:r>
      <w:r w:rsidRPr="00437B1E">
        <w:rPr>
          <w:rFonts w:ascii="Arial Narrow" w:hAnsi="Arial Narrow" w:cs="Arial"/>
          <w:sz w:val="22"/>
          <w:szCs w:val="22"/>
          <w:lang w:val="lv-LV"/>
        </w:rPr>
        <w:t xml:space="preserve"> </w:t>
      </w:r>
      <w:proofErr w:type="spellStart"/>
      <w:r w:rsidRPr="00437B1E">
        <w:rPr>
          <w:rFonts w:ascii="Arial Narrow" w:hAnsi="Arial Narrow" w:cs="Arial"/>
          <w:i/>
          <w:sz w:val="22"/>
          <w:szCs w:val="22"/>
          <w:lang w:val="lv-LV"/>
        </w:rPr>
        <w:t>euro</w:t>
      </w:r>
      <w:proofErr w:type="spellEnd"/>
      <w:r w:rsidRPr="00437B1E">
        <w:rPr>
          <w:rFonts w:ascii="Arial Narrow" w:hAnsi="Arial Narrow" w:cs="Arial"/>
          <w:sz w:val="22"/>
          <w:szCs w:val="22"/>
          <w:lang w:val="lv-LV"/>
        </w:rPr>
        <w:t>, summējot vienveidīgus darījumus. Procentuālās izmaiņas aprēķina, izmantojot šādu formulu</w:t>
      </w:r>
      <w:r w:rsidRPr="009E14F4">
        <w:rPr>
          <w:rFonts w:ascii="Arial Narrow" w:hAnsi="Arial Narrow" w:cs="Arial"/>
          <w:sz w:val="22"/>
          <w:szCs w:val="22"/>
        </w:rPr>
        <w:t>:</w:t>
      </w:r>
    </w:p>
    <w:tbl>
      <w:tblPr>
        <w:tblW w:w="0" w:type="auto"/>
        <w:jc w:val="center"/>
        <w:shd w:val="clear" w:color="auto" w:fill="FFFFFF"/>
        <w:tblLook w:val="04A0" w:firstRow="1" w:lastRow="0" w:firstColumn="1" w:lastColumn="0" w:noHBand="0" w:noVBand="1"/>
      </w:tblPr>
      <w:tblGrid>
        <w:gridCol w:w="296"/>
        <w:gridCol w:w="512"/>
        <w:gridCol w:w="1299"/>
      </w:tblGrid>
      <w:tr w:rsidR="00477E90" w:rsidRPr="009E14F4" w14:paraId="3A7C14C6" w14:textId="77777777" w:rsidTr="007B19D0">
        <w:trPr>
          <w:cantSplit/>
          <w:jc w:val="center"/>
        </w:trPr>
        <w:tc>
          <w:tcPr>
            <w:tcW w:w="0" w:type="auto"/>
            <w:vMerge w:val="restart"/>
            <w:shd w:val="clear" w:color="auto" w:fill="FFFFFF"/>
            <w:noWrap/>
            <w:tcMar>
              <w:top w:w="15" w:type="dxa"/>
              <w:left w:w="15" w:type="dxa"/>
              <w:bottom w:w="15" w:type="dxa"/>
              <w:right w:w="15" w:type="dxa"/>
            </w:tcMar>
            <w:vAlign w:val="center"/>
            <w:hideMark/>
          </w:tcPr>
          <w:p w14:paraId="53386CE1" w14:textId="77777777" w:rsidR="00477E90" w:rsidRPr="009E14F4" w:rsidRDefault="00477E90" w:rsidP="007B19D0">
            <w:pPr>
              <w:pStyle w:val="NormalWeb"/>
              <w:spacing w:before="0" w:beforeAutospacing="0" w:after="0"/>
              <w:jc w:val="both"/>
              <w:rPr>
                <w:rFonts w:ascii="Arial Narrow" w:hAnsi="Arial Narrow" w:cs="Arial"/>
                <w:sz w:val="22"/>
                <w:szCs w:val="22"/>
              </w:rPr>
            </w:pPr>
            <w:r w:rsidRPr="009E14F4">
              <w:rPr>
                <w:rFonts w:ascii="Arial Narrow" w:hAnsi="Arial Narrow" w:cs="Arial"/>
                <w:sz w:val="22"/>
                <w:szCs w:val="22"/>
              </w:rPr>
              <w:t>%=</w:t>
            </w:r>
          </w:p>
        </w:tc>
        <w:tc>
          <w:tcPr>
            <w:tcW w:w="0" w:type="auto"/>
            <w:tcBorders>
              <w:top w:val="nil"/>
              <w:left w:val="nil"/>
              <w:bottom w:val="single" w:sz="6" w:space="0" w:color="000000"/>
              <w:right w:val="nil"/>
            </w:tcBorders>
            <w:shd w:val="clear" w:color="auto" w:fill="FFFFFF"/>
            <w:noWrap/>
            <w:tcMar>
              <w:top w:w="15" w:type="dxa"/>
              <w:left w:w="15" w:type="dxa"/>
              <w:bottom w:w="15" w:type="dxa"/>
              <w:right w:w="15" w:type="dxa"/>
            </w:tcMar>
            <w:vAlign w:val="center"/>
            <w:hideMark/>
          </w:tcPr>
          <w:p w14:paraId="36B5E1A9" w14:textId="77777777" w:rsidR="00477E90" w:rsidRPr="009E14F4" w:rsidRDefault="00477E90" w:rsidP="007B19D0">
            <w:pPr>
              <w:pStyle w:val="NormalWeb"/>
              <w:spacing w:before="0" w:beforeAutospacing="0" w:after="0"/>
              <w:jc w:val="both"/>
              <w:rPr>
                <w:rFonts w:ascii="Arial Narrow" w:hAnsi="Arial Narrow" w:cs="Arial"/>
                <w:sz w:val="22"/>
                <w:szCs w:val="22"/>
              </w:rPr>
            </w:pPr>
            <w:r>
              <w:rPr>
                <w:rFonts w:ascii="Arial Narrow" w:hAnsi="Arial Narrow" w:cs="Arial"/>
                <w:sz w:val="22"/>
                <w:szCs w:val="22"/>
              </w:rPr>
              <w:t xml:space="preserve">   </w:t>
            </w:r>
            <w:r w:rsidRPr="009E14F4">
              <w:rPr>
                <w:rFonts w:ascii="Arial Narrow" w:hAnsi="Arial Narrow" w:cs="Arial"/>
                <w:sz w:val="22"/>
                <w:szCs w:val="22"/>
              </w:rPr>
              <w:t>n</w:t>
            </w:r>
          </w:p>
        </w:tc>
        <w:tc>
          <w:tcPr>
            <w:tcW w:w="0" w:type="auto"/>
            <w:vMerge w:val="restart"/>
            <w:shd w:val="clear" w:color="auto" w:fill="FFFFFF"/>
            <w:noWrap/>
            <w:tcMar>
              <w:top w:w="15" w:type="dxa"/>
              <w:left w:w="15" w:type="dxa"/>
              <w:bottom w:w="15" w:type="dxa"/>
              <w:right w:w="15" w:type="dxa"/>
            </w:tcMar>
            <w:vAlign w:val="center"/>
            <w:hideMark/>
          </w:tcPr>
          <w:p w14:paraId="7A9ED5C6" w14:textId="77777777" w:rsidR="00477E90" w:rsidRPr="009E14F4" w:rsidRDefault="00477E90" w:rsidP="007B19D0">
            <w:pPr>
              <w:pStyle w:val="NormalWeb"/>
              <w:spacing w:before="0" w:beforeAutospacing="0" w:after="0"/>
              <w:jc w:val="both"/>
              <w:rPr>
                <w:rFonts w:ascii="Arial Narrow" w:hAnsi="Arial Narrow" w:cs="Arial"/>
                <w:sz w:val="22"/>
                <w:szCs w:val="22"/>
              </w:rPr>
            </w:pPr>
            <w:r w:rsidRPr="009E14F4">
              <w:rPr>
                <w:rFonts w:ascii="Arial Narrow" w:hAnsi="Arial Narrow" w:cs="Arial"/>
                <w:sz w:val="22"/>
                <w:szCs w:val="22"/>
              </w:rPr>
              <w:t xml:space="preserve">× 100 - 100, </w:t>
            </w:r>
            <w:proofErr w:type="spellStart"/>
            <w:r w:rsidRPr="009E14F4">
              <w:rPr>
                <w:rFonts w:ascii="Arial Narrow" w:hAnsi="Arial Narrow" w:cs="Arial"/>
                <w:sz w:val="22"/>
                <w:szCs w:val="22"/>
              </w:rPr>
              <w:t>kur</w:t>
            </w:r>
            <w:proofErr w:type="spellEnd"/>
          </w:p>
        </w:tc>
      </w:tr>
      <w:tr w:rsidR="00477E90" w:rsidRPr="009E14F4" w14:paraId="5585D54C" w14:textId="77777777" w:rsidTr="007B19D0">
        <w:trPr>
          <w:cantSplit/>
          <w:trHeight w:val="483"/>
          <w:jc w:val="center"/>
        </w:trPr>
        <w:tc>
          <w:tcPr>
            <w:tcW w:w="0" w:type="auto"/>
            <w:vMerge/>
            <w:shd w:val="clear" w:color="auto" w:fill="FFFFFF"/>
            <w:vAlign w:val="center"/>
            <w:hideMark/>
          </w:tcPr>
          <w:p w14:paraId="4535D5E8" w14:textId="77777777" w:rsidR="00477E90" w:rsidRPr="009E14F4" w:rsidRDefault="00477E90" w:rsidP="007B19D0">
            <w:pPr>
              <w:pStyle w:val="NormalWeb"/>
              <w:spacing w:before="0" w:beforeAutospacing="0" w:after="0"/>
              <w:jc w:val="both"/>
              <w:rPr>
                <w:rFonts w:ascii="Arial Narrow" w:hAnsi="Arial Narrow" w:cs="Arial"/>
                <w:sz w:val="22"/>
                <w:szCs w:val="22"/>
              </w:rPr>
            </w:pPr>
          </w:p>
        </w:tc>
        <w:tc>
          <w:tcPr>
            <w:tcW w:w="0" w:type="auto"/>
            <w:shd w:val="clear" w:color="auto" w:fill="FFFFFF"/>
            <w:noWrap/>
            <w:tcMar>
              <w:top w:w="15" w:type="dxa"/>
              <w:left w:w="15" w:type="dxa"/>
              <w:bottom w:w="15" w:type="dxa"/>
              <w:right w:w="15" w:type="dxa"/>
            </w:tcMar>
            <w:vAlign w:val="center"/>
            <w:hideMark/>
          </w:tcPr>
          <w:p w14:paraId="3D5C074A" w14:textId="77777777" w:rsidR="00477E90" w:rsidRPr="009E14F4" w:rsidRDefault="00477E90" w:rsidP="007B19D0">
            <w:pPr>
              <w:pStyle w:val="NormalWeb"/>
              <w:spacing w:before="0" w:beforeAutospacing="0" w:after="0"/>
              <w:jc w:val="both"/>
              <w:rPr>
                <w:rFonts w:ascii="Arial Narrow" w:hAnsi="Arial Narrow" w:cs="Arial"/>
                <w:sz w:val="22"/>
                <w:szCs w:val="22"/>
              </w:rPr>
            </w:pPr>
            <w:r w:rsidRPr="009E14F4">
              <w:rPr>
                <w:rFonts w:ascii="Arial Narrow" w:hAnsi="Arial Narrow" w:cs="Arial"/>
                <w:sz w:val="22"/>
                <w:szCs w:val="22"/>
              </w:rPr>
              <w:t>(n - 1)</w:t>
            </w:r>
          </w:p>
        </w:tc>
        <w:tc>
          <w:tcPr>
            <w:tcW w:w="0" w:type="auto"/>
            <w:vMerge/>
            <w:shd w:val="clear" w:color="auto" w:fill="FFFFFF"/>
            <w:vAlign w:val="center"/>
            <w:hideMark/>
          </w:tcPr>
          <w:p w14:paraId="0E906BD7" w14:textId="77777777" w:rsidR="00477E90" w:rsidRPr="009E14F4" w:rsidRDefault="00477E90" w:rsidP="007B19D0">
            <w:pPr>
              <w:pStyle w:val="NormalWeb"/>
              <w:spacing w:before="0" w:beforeAutospacing="0" w:after="0"/>
              <w:jc w:val="both"/>
              <w:rPr>
                <w:rFonts w:ascii="Arial Narrow" w:hAnsi="Arial Narrow" w:cs="Arial"/>
                <w:sz w:val="22"/>
                <w:szCs w:val="22"/>
              </w:rPr>
            </w:pPr>
          </w:p>
        </w:tc>
      </w:tr>
    </w:tbl>
    <w:p w14:paraId="0A549550" w14:textId="77777777" w:rsidR="00477E90" w:rsidRPr="009E14F4" w:rsidRDefault="00477E90" w:rsidP="00477E90">
      <w:pPr>
        <w:pStyle w:val="NormalWeb"/>
        <w:spacing w:before="0" w:beforeAutospacing="0" w:after="0"/>
        <w:ind w:firstLine="720"/>
        <w:jc w:val="both"/>
        <w:rPr>
          <w:rFonts w:ascii="Arial Narrow" w:hAnsi="Arial Narrow" w:cs="Arial"/>
          <w:sz w:val="22"/>
          <w:szCs w:val="22"/>
        </w:rPr>
      </w:pPr>
      <w:r w:rsidRPr="009E14F4">
        <w:rPr>
          <w:rFonts w:ascii="Arial Narrow" w:hAnsi="Arial Narrow" w:cs="Arial"/>
          <w:sz w:val="22"/>
          <w:szCs w:val="22"/>
        </w:rPr>
        <w:t xml:space="preserve">n - </w:t>
      </w:r>
      <w:r w:rsidRPr="00437B1E">
        <w:rPr>
          <w:rFonts w:ascii="Arial Narrow" w:hAnsi="Arial Narrow" w:cs="Arial"/>
          <w:sz w:val="22"/>
          <w:szCs w:val="22"/>
          <w:lang w:val="lv-LV"/>
        </w:rPr>
        <w:t>pārskata perioda beigu vai pārskata perioda dati</w:t>
      </w:r>
      <w:r w:rsidRPr="009E14F4">
        <w:rPr>
          <w:rFonts w:ascii="Arial Narrow" w:hAnsi="Arial Narrow" w:cs="Arial"/>
          <w:sz w:val="22"/>
          <w:szCs w:val="22"/>
        </w:rPr>
        <w:t>;</w:t>
      </w:r>
    </w:p>
    <w:p w14:paraId="69F0C33A" w14:textId="77777777" w:rsidR="00477E90" w:rsidRPr="004D5D51" w:rsidRDefault="00477E90" w:rsidP="00477E90">
      <w:pPr>
        <w:pStyle w:val="NormalWeb"/>
        <w:spacing w:before="0" w:beforeAutospacing="0" w:after="0"/>
        <w:ind w:firstLine="720"/>
        <w:jc w:val="both"/>
        <w:rPr>
          <w:rFonts w:ascii="Arial Narrow" w:hAnsi="Arial Narrow" w:cs="Arial"/>
          <w:sz w:val="22"/>
          <w:szCs w:val="22"/>
        </w:rPr>
      </w:pPr>
      <w:r w:rsidRPr="009E14F4">
        <w:rPr>
          <w:rFonts w:ascii="Arial Narrow" w:hAnsi="Arial Narrow" w:cs="Arial"/>
          <w:sz w:val="22"/>
          <w:szCs w:val="22"/>
        </w:rPr>
        <w:t xml:space="preserve">(n-1) - </w:t>
      </w:r>
      <w:r w:rsidRPr="00437B1E">
        <w:rPr>
          <w:rFonts w:ascii="Arial Narrow" w:hAnsi="Arial Narrow" w:cs="Arial"/>
          <w:sz w:val="22"/>
          <w:szCs w:val="22"/>
          <w:lang w:val="lv-LV"/>
        </w:rPr>
        <w:t>pārskata perioda sākuma vai iepriekšējā pārskata perioda dati</w:t>
      </w:r>
      <w:r w:rsidRPr="009E14F4">
        <w:rPr>
          <w:rFonts w:ascii="Arial Narrow" w:hAnsi="Arial Narrow" w:cs="Arial"/>
          <w:sz w:val="22"/>
          <w:szCs w:val="22"/>
        </w:rPr>
        <w:t>;</w:t>
      </w:r>
    </w:p>
    <w:p w14:paraId="547E6581" w14:textId="77777777" w:rsidR="00477E90" w:rsidRPr="002425C4" w:rsidRDefault="00477E90" w:rsidP="00477E90">
      <w:pPr>
        <w:pStyle w:val="Default"/>
        <w:numPr>
          <w:ilvl w:val="0"/>
          <w:numId w:val="4"/>
        </w:numPr>
        <w:spacing w:after="9"/>
        <w:ind w:left="714" w:hanging="357"/>
        <w:jc w:val="both"/>
        <w:rPr>
          <w:rFonts w:ascii="Arial Narrow" w:hAnsi="Arial Narrow" w:cs="Arial"/>
          <w:color w:val="auto"/>
          <w:sz w:val="22"/>
          <w:szCs w:val="22"/>
          <w:lang w:val="lv-LV"/>
        </w:rPr>
      </w:pPr>
      <w:r w:rsidRPr="002425C4">
        <w:rPr>
          <w:rFonts w:ascii="Arial Narrow" w:hAnsi="Arial Narrow" w:cs="Arial"/>
          <w:color w:val="auto"/>
          <w:sz w:val="22"/>
          <w:szCs w:val="22"/>
          <w:lang w:val="lv-LV"/>
        </w:rPr>
        <w:t xml:space="preserve">Pašvaldības kļūdu labojumiem pēc </w:t>
      </w:r>
      <w:proofErr w:type="spellStart"/>
      <w:r w:rsidRPr="002425C4">
        <w:rPr>
          <w:rFonts w:ascii="Arial Narrow" w:hAnsi="Arial Narrow" w:cs="Arial"/>
          <w:color w:val="auto"/>
          <w:sz w:val="22"/>
          <w:szCs w:val="22"/>
          <w:lang w:val="lv-LV"/>
        </w:rPr>
        <w:t>ATR</w:t>
      </w:r>
      <w:proofErr w:type="spellEnd"/>
      <w:r w:rsidRPr="002425C4">
        <w:rPr>
          <w:rFonts w:ascii="Arial Narrow" w:hAnsi="Arial Narrow" w:cs="Arial"/>
          <w:color w:val="auto"/>
          <w:sz w:val="22"/>
          <w:szCs w:val="22"/>
          <w:lang w:val="lv-LV"/>
        </w:rPr>
        <w:t xml:space="preserve"> periodā no 01.05.2021. līdz 30.04.2022. pārsniedz vai ir vienādas ar 20 000 </w:t>
      </w:r>
      <w:proofErr w:type="spellStart"/>
      <w:r w:rsidRPr="002425C4">
        <w:rPr>
          <w:rFonts w:ascii="Arial Narrow" w:hAnsi="Arial Narrow" w:cs="Arial"/>
          <w:i/>
          <w:color w:val="auto"/>
          <w:sz w:val="22"/>
          <w:szCs w:val="22"/>
          <w:lang w:val="lv-LV"/>
        </w:rPr>
        <w:t>euro</w:t>
      </w:r>
      <w:proofErr w:type="spellEnd"/>
      <w:r w:rsidRPr="002425C4">
        <w:rPr>
          <w:rFonts w:ascii="Arial Narrow" w:hAnsi="Arial Narrow" w:cs="Arial"/>
          <w:color w:val="auto"/>
          <w:sz w:val="22"/>
          <w:szCs w:val="22"/>
          <w:lang w:val="lv-LV"/>
        </w:rPr>
        <w:t xml:space="preserve">, kļūdu labojumiem periodā no 01.05.2022. līdz 30.04.2023. pārsniedz vai ir vienādas ar 37 500 </w:t>
      </w:r>
      <w:proofErr w:type="spellStart"/>
      <w:r w:rsidRPr="002425C4">
        <w:rPr>
          <w:rFonts w:ascii="Arial Narrow" w:hAnsi="Arial Narrow" w:cs="Arial"/>
          <w:i/>
          <w:color w:val="auto"/>
          <w:sz w:val="22"/>
          <w:szCs w:val="22"/>
          <w:lang w:val="lv-LV"/>
        </w:rPr>
        <w:t>euro</w:t>
      </w:r>
      <w:proofErr w:type="spellEnd"/>
      <w:r w:rsidRPr="002425C4">
        <w:rPr>
          <w:rFonts w:ascii="Arial Narrow" w:hAnsi="Arial Narrow" w:cs="Arial"/>
          <w:i/>
          <w:color w:val="auto"/>
          <w:sz w:val="22"/>
          <w:szCs w:val="22"/>
          <w:lang w:val="lv-LV"/>
        </w:rPr>
        <w:t>.</w:t>
      </w:r>
    </w:p>
    <w:p w14:paraId="1008F31D" w14:textId="77777777" w:rsidR="00477E90" w:rsidRPr="002425C4" w:rsidRDefault="00477E90" w:rsidP="00477E90">
      <w:pPr>
        <w:pStyle w:val="Default"/>
        <w:numPr>
          <w:ilvl w:val="0"/>
          <w:numId w:val="4"/>
        </w:numPr>
        <w:spacing w:after="9"/>
        <w:jc w:val="both"/>
        <w:rPr>
          <w:rFonts w:ascii="Arial Narrow" w:hAnsi="Arial Narrow" w:cs="Arial"/>
          <w:color w:val="auto"/>
          <w:sz w:val="22"/>
          <w:szCs w:val="22"/>
          <w:lang w:val="lv-LV"/>
        </w:rPr>
      </w:pPr>
      <w:r w:rsidRPr="002425C4">
        <w:rPr>
          <w:rFonts w:ascii="Arial Narrow" w:hAnsi="Arial Narrow" w:cs="Arial"/>
          <w:color w:val="auto"/>
          <w:sz w:val="22"/>
          <w:szCs w:val="22"/>
          <w:lang w:val="lv-LV"/>
        </w:rPr>
        <w:t xml:space="preserve">Pašvaldības koriģējošiem un nekoriģējošiem notikumiem pēc bilances datuma 2022.gada pārskata sagatavošanai pārsniedz vai ir vienādi ar </w:t>
      </w:r>
      <w:r>
        <w:rPr>
          <w:rFonts w:ascii="Arial Narrow" w:hAnsi="Arial Narrow" w:cs="Arial"/>
          <w:color w:val="auto"/>
          <w:sz w:val="22"/>
          <w:szCs w:val="22"/>
          <w:lang w:val="lv-LV"/>
        </w:rPr>
        <w:t>50</w:t>
      </w:r>
      <w:r w:rsidRPr="002425C4">
        <w:rPr>
          <w:rFonts w:ascii="Arial Narrow" w:hAnsi="Arial Narrow" w:cs="Arial"/>
          <w:color w:val="auto"/>
          <w:sz w:val="22"/>
          <w:szCs w:val="22"/>
          <w:lang w:val="lv-LV"/>
        </w:rPr>
        <w:t> </w:t>
      </w:r>
      <w:r>
        <w:rPr>
          <w:rFonts w:ascii="Arial Narrow" w:hAnsi="Arial Narrow" w:cs="Arial"/>
          <w:color w:val="auto"/>
          <w:sz w:val="22"/>
          <w:szCs w:val="22"/>
          <w:lang w:val="lv-LV"/>
        </w:rPr>
        <w:t>0</w:t>
      </w:r>
      <w:r w:rsidRPr="002425C4">
        <w:rPr>
          <w:rFonts w:ascii="Arial Narrow" w:hAnsi="Arial Narrow" w:cs="Arial"/>
          <w:color w:val="auto"/>
          <w:sz w:val="22"/>
          <w:szCs w:val="22"/>
          <w:lang w:val="lv-LV"/>
        </w:rPr>
        <w:t xml:space="preserve">00 </w:t>
      </w:r>
      <w:proofErr w:type="spellStart"/>
      <w:r w:rsidRPr="002425C4">
        <w:rPr>
          <w:rFonts w:ascii="Arial Narrow" w:hAnsi="Arial Narrow" w:cs="Arial"/>
          <w:i/>
          <w:color w:val="auto"/>
          <w:sz w:val="22"/>
          <w:szCs w:val="22"/>
          <w:lang w:val="lv-LV"/>
        </w:rPr>
        <w:t>euro</w:t>
      </w:r>
      <w:proofErr w:type="spellEnd"/>
      <w:r w:rsidRPr="002425C4">
        <w:rPr>
          <w:rFonts w:ascii="Arial Narrow" w:hAnsi="Arial Narrow" w:cs="Arial"/>
          <w:color w:val="auto"/>
          <w:sz w:val="22"/>
          <w:szCs w:val="22"/>
          <w:lang w:val="lv-LV"/>
        </w:rPr>
        <w:t>.</w:t>
      </w:r>
    </w:p>
    <w:p w14:paraId="42634C91" w14:textId="77777777" w:rsidR="00477E90" w:rsidRPr="00210162" w:rsidRDefault="00477E90" w:rsidP="00477E90">
      <w:pPr>
        <w:pStyle w:val="ListParagraph"/>
        <w:jc w:val="both"/>
        <w:rPr>
          <w:rFonts w:ascii="Arial Narrow" w:hAnsi="Arial Narrow" w:cs="Arial"/>
          <w:sz w:val="22"/>
          <w:szCs w:val="22"/>
          <w:lang w:eastAsia="lv-LV"/>
        </w:rPr>
      </w:pPr>
      <w:r w:rsidRPr="00210162">
        <w:rPr>
          <w:rFonts w:ascii="Arial Narrow" w:hAnsi="Arial Narrow" w:cs="Arial"/>
          <w:sz w:val="22"/>
          <w:szCs w:val="22"/>
          <w:lang w:eastAsia="lv-LV"/>
        </w:rPr>
        <w:t>Neņemot vērā noteikto būtiskuma līmeni, tiek sniegta informācija par:</w:t>
      </w:r>
    </w:p>
    <w:p w14:paraId="767D36E1" w14:textId="77777777" w:rsidR="00477E90" w:rsidRPr="00210162" w:rsidRDefault="00477E90" w:rsidP="00477E90">
      <w:pPr>
        <w:pStyle w:val="ListParagraph"/>
        <w:numPr>
          <w:ilvl w:val="0"/>
          <w:numId w:val="4"/>
        </w:numPr>
        <w:spacing w:after="200"/>
        <w:ind w:left="714" w:hanging="357"/>
        <w:jc w:val="both"/>
        <w:rPr>
          <w:rFonts w:ascii="Arial Narrow" w:hAnsi="Arial Narrow" w:cs="Arial"/>
          <w:sz w:val="22"/>
          <w:szCs w:val="22"/>
          <w:lang w:eastAsia="lv-LV"/>
        </w:rPr>
      </w:pPr>
      <w:r w:rsidRPr="00210162">
        <w:rPr>
          <w:rFonts w:ascii="Arial Narrow" w:hAnsi="Arial Narrow" w:cs="Arial"/>
          <w:sz w:val="22"/>
          <w:szCs w:val="22"/>
          <w:lang w:eastAsia="lv-LV"/>
        </w:rPr>
        <w:t>darījumiem, kas Pašvaldībā ir vienādi vai lielāki par 1 miljonu. Pašvaldības pārskatā sniegto informāciju par šiem darījumiem vērtē un, ja tie ir vienveidīgi, tie var tikt norādīti vienā ierakstā kopsummās;</w:t>
      </w:r>
    </w:p>
    <w:p w14:paraId="3CAF5EA2" w14:textId="77777777" w:rsidR="00477E90" w:rsidRPr="00986ADE" w:rsidRDefault="00477E90" w:rsidP="00477E90">
      <w:pPr>
        <w:pStyle w:val="ListParagraph"/>
        <w:numPr>
          <w:ilvl w:val="0"/>
          <w:numId w:val="4"/>
        </w:numPr>
        <w:spacing w:after="9"/>
        <w:jc w:val="both"/>
        <w:rPr>
          <w:rFonts w:ascii="Arial Narrow" w:hAnsi="Arial Narrow" w:cs="Arial"/>
        </w:rPr>
      </w:pPr>
      <w:r w:rsidRPr="00210162">
        <w:rPr>
          <w:rFonts w:ascii="Arial Narrow" w:hAnsi="Arial Narrow" w:cs="Arial"/>
          <w:sz w:val="22"/>
          <w:szCs w:val="22"/>
          <w:lang w:eastAsia="lv-LV"/>
        </w:rPr>
        <w:t>neatkarīgi no summas norāda Pašvaldības pārskatam nozīmīgu darījumu, kas var ietekmēt pārskata lietotāja lēmuma pieņemšanu, pamatojoties uz sniegto informāciju</w:t>
      </w:r>
      <w:r>
        <w:rPr>
          <w:rFonts w:ascii="Arial Narrow" w:hAnsi="Arial Narrow" w:cs="Arial"/>
          <w:lang w:eastAsia="lv-LV"/>
        </w:rPr>
        <w:t>.</w:t>
      </w:r>
    </w:p>
    <w:p w14:paraId="2ECE414C" w14:textId="77777777" w:rsidR="00477E90" w:rsidRPr="004D5D51" w:rsidRDefault="00477E90" w:rsidP="00477E90">
      <w:pPr>
        <w:pStyle w:val="Default"/>
        <w:spacing w:after="9"/>
        <w:ind w:left="720"/>
        <w:jc w:val="both"/>
        <w:rPr>
          <w:rFonts w:ascii="Arial Narrow" w:hAnsi="Arial Narrow" w:cs="Arial"/>
          <w:color w:val="auto"/>
          <w:sz w:val="22"/>
          <w:szCs w:val="22"/>
          <w:lang w:val="lv-LV"/>
        </w:rPr>
      </w:pPr>
    </w:p>
    <w:p w14:paraId="39ABCF49" w14:textId="77777777" w:rsidR="00477E90" w:rsidRPr="004D5D51" w:rsidRDefault="00477E90" w:rsidP="00477E90">
      <w:pPr>
        <w:pStyle w:val="Default"/>
        <w:numPr>
          <w:ilvl w:val="1"/>
          <w:numId w:val="2"/>
        </w:numPr>
        <w:ind w:left="426" w:hanging="426"/>
        <w:jc w:val="both"/>
        <w:rPr>
          <w:rFonts w:ascii="Arial Narrow" w:hAnsi="Arial Narrow" w:cs="Arial"/>
          <w:b/>
          <w:color w:val="auto"/>
          <w:sz w:val="22"/>
          <w:szCs w:val="22"/>
          <w:lang w:val="lv-LV"/>
        </w:rPr>
      </w:pPr>
      <w:r w:rsidRPr="004D5D51">
        <w:rPr>
          <w:rFonts w:ascii="Arial Narrow" w:hAnsi="Arial Narrow" w:cs="Arial"/>
          <w:b/>
          <w:color w:val="auto"/>
          <w:sz w:val="22"/>
          <w:szCs w:val="22"/>
          <w:lang w:val="lv-LV"/>
        </w:rPr>
        <w:t xml:space="preserve">IEPRIEKŠĒJO PERIODU KĻŪDU LABOJUMU, GRĀMATVEDĪBAS UZSKAITES PRINCIPU UN APLĒŠU MAIŅAS NORĀDĪŠANA </w:t>
      </w:r>
    </w:p>
    <w:p w14:paraId="0F3BF2B9" w14:textId="77777777" w:rsidR="00477E90" w:rsidRPr="004D5D51" w:rsidRDefault="00477E90" w:rsidP="00477E90">
      <w:pPr>
        <w:pStyle w:val="Default"/>
        <w:ind w:left="1080"/>
        <w:jc w:val="both"/>
        <w:rPr>
          <w:rFonts w:ascii="Arial Narrow" w:hAnsi="Arial Narrow" w:cs="Arial"/>
          <w:color w:val="auto"/>
          <w:sz w:val="22"/>
          <w:szCs w:val="22"/>
          <w:lang w:val="lv-LV"/>
        </w:rPr>
      </w:pPr>
    </w:p>
    <w:p w14:paraId="09DB5676" w14:textId="77777777" w:rsidR="00477E90" w:rsidRDefault="00477E90" w:rsidP="00477E90">
      <w:pPr>
        <w:pStyle w:val="Default"/>
        <w:spacing w:after="44"/>
        <w:jc w:val="both"/>
        <w:rPr>
          <w:rFonts w:ascii="Arial Narrow" w:hAnsi="Arial Narrow" w:cs="Arial"/>
          <w:color w:val="auto"/>
          <w:sz w:val="22"/>
          <w:szCs w:val="22"/>
          <w:lang w:val="lv-LV"/>
        </w:rPr>
      </w:pPr>
      <w:r>
        <w:rPr>
          <w:rFonts w:ascii="Arial Narrow" w:hAnsi="Arial Narrow" w:cs="Arial"/>
          <w:color w:val="auto"/>
          <w:sz w:val="22"/>
          <w:szCs w:val="22"/>
          <w:lang w:val="lv-LV"/>
        </w:rPr>
        <w:t xml:space="preserve">Ievērojot </w:t>
      </w:r>
      <w:r w:rsidRPr="004D5D51">
        <w:rPr>
          <w:rFonts w:ascii="Arial Narrow" w:hAnsi="Arial Narrow" w:cs="Arial"/>
          <w:iCs/>
          <w:sz w:val="22"/>
          <w:szCs w:val="22"/>
          <w:lang w:val="lv-LV"/>
        </w:rPr>
        <w:t xml:space="preserve">MK </w:t>
      </w:r>
      <w:r>
        <w:rPr>
          <w:rFonts w:ascii="Arial Narrow" w:hAnsi="Arial Narrow" w:cs="Arial"/>
          <w:iCs/>
          <w:sz w:val="22"/>
          <w:szCs w:val="22"/>
          <w:lang w:val="lv-LV"/>
        </w:rPr>
        <w:t>12.02.</w:t>
      </w:r>
      <w:r w:rsidRPr="004D5D51">
        <w:rPr>
          <w:rFonts w:ascii="Arial Narrow" w:hAnsi="Arial Narrow" w:cs="Arial"/>
          <w:iCs/>
          <w:sz w:val="22"/>
          <w:szCs w:val="22"/>
          <w:lang w:val="lv-LV"/>
        </w:rPr>
        <w:t>2018.</w:t>
      </w:r>
      <w:r>
        <w:rPr>
          <w:rFonts w:ascii="Arial Narrow" w:hAnsi="Arial Narrow" w:cs="Arial"/>
          <w:iCs/>
          <w:sz w:val="22"/>
          <w:szCs w:val="22"/>
          <w:lang w:val="lv-LV"/>
        </w:rPr>
        <w:t xml:space="preserve"> noteikumu N</w:t>
      </w:r>
      <w:r w:rsidRPr="004D5D51">
        <w:rPr>
          <w:rFonts w:ascii="Arial Narrow" w:hAnsi="Arial Narrow" w:cs="Arial"/>
          <w:iCs/>
          <w:sz w:val="22"/>
          <w:szCs w:val="22"/>
          <w:lang w:val="lv-LV"/>
        </w:rPr>
        <w:t>r.87 “Grāmatvedības uzskaites kārtība budžeta iestādēs”</w:t>
      </w:r>
      <w:r>
        <w:rPr>
          <w:rFonts w:ascii="Arial Narrow" w:hAnsi="Arial Narrow" w:cs="Arial"/>
          <w:iCs/>
          <w:sz w:val="22"/>
          <w:szCs w:val="22"/>
          <w:lang w:val="lv-LV"/>
        </w:rPr>
        <w:t xml:space="preserve"> prasības, p</w:t>
      </w:r>
      <w:r w:rsidRPr="004D5D51">
        <w:rPr>
          <w:rFonts w:ascii="Arial Narrow" w:hAnsi="Arial Narrow" w:cs="Arial"/>
          <w:color w:val="auto"/>
          <w:sz w:val="22"/>
          <w:szCs w:val="22"/>
          <w:lang w:val="lv-LV"/>
        </w:rPr>
        <w:t xml:space="preserve">ārskata </w:t>
      </w:r>
      <w:r w:rsidRPr="00F31E27">
        <w:rPr>
          <w:rFonts w:ascii="Arial Narrow" w:hAnsi="Arial Narrow" w:cs="Arial"/>
          <w:color w:val="auto"/>
          <w:sz w:val="22"/>
          <w:szCs w:val="22"/>
          <w:lang w:val="lv-LV"/>
        </w:rPr>
        <w:t>gadā nav mainīti grāmatvedības uzskaites principi</w:t>
      </w:r>
      <w:r>
        <w:rPr>
          <w:rFonts w:ascii="Arial Narrow" w:hAnsi="Arial Narrow" w:cs="Arial"/>
          <w:color w:val="auto"/>
          <w:sz w:val="22"/>
          <w:szCs w:val="22"/>
          <w:lang w:val="lv-LV"/>
        </w:rPr>
        <w:t>.</w:t>
      </w:r>
    </w:p>
    <w:p w14:paraId="3E90A9A2" w14:textId="77777777" w:rsidR="00477E90" w:rsidRPr="00210162" w:rsidRDefault="00477E90" w:rsidP="00477E90">
      <w:pPr>
        <w:jc w:val="both"/>
        <w:rPr>
          <w:rFonts w:ascii="Arial Narrow" w:hAnsi="Arial Narrow"/>
          <w:sz w:val="22"/>
          <w:szCs w:val="22"/>
        </w:rPr>
      </w:pPr>
      <w:r w:rsidRPr="00210162">
        <w:rPr>
          <w:rFonts w:ascii="Arial Narrow" w:hAnsi="Arial Narrow" w:cs="Arial"/>
          <w:sz w:val="22"/>
          <w:szCs w:val="22"/>
        </w:rPr>
        <w:t xml:space="preserve">Pārskata gadā Pašvaldībai nav mainītas grāmatvedības uzskaites aplēses. </w:t>
      </w:r>
      <w:r w:rsidRPr="00210162">
        <w:rPr>
          <w:rFonts w:ascii="Arial Narrow" w:hAnsi="Arial Narrow"/>
          <w:sz w:val="22"/>
          <w:szCs w:val="22"/>
        </w:rPr>
        <w:t xml:space="preserve"> </w:t>
      </w:r>
    </w:p>
    <w:p w14:paraId="4EC8919B" w14:textId="77777777" w:rsidR="00477E90" w:rsidRPr="00210162" w:rsidRDefault="00477E90" w:rsidP="00477E90">
      <w:pPr>
        <w:jc w:val="both"/>
        <w:rPr>
          <w:rFonts w:ascii="Arial Narrow" w:hAnsi="Arial Narrow"/>
          <w:color w:val="FF0000"/>
          <w:sz w:val="22"/>
          <w:szCs w:val="22"/>
        </w:rPr>
      </w:pPr>
      <w:r w:rsidRPr="00210162">
        <w:rPr>
          <w:rFonts w:ascii="Arial Narrow" w:hAnsi="Arial Narrow" w:cs="Arial"/>
          <w:sz w:val="22"/>
          <w:szCs w:val="22"/>
        </w:rPr>
        <w:t xml:space="preserve">Iepriekšējo periodu neprecizitātes uzskaitē un grāmatvedības uzskaites pamatprincipu izmaiņu ietekme tiek norādīta kā pārskata perioda darījumi. </w:t>
      </w:r>
      <w:r>
        <w:rPr>
          <w:rFonts w:ascii="Arial Narrow" w:hAnsi="Arial Narrow" w:cs="Arial"/>
          <w:sz w:val="22"/>
          <w:szCs w:val="22"/>
        </w:rPr>
        <w:t>Par</w:t>
      </w:r>
      <w:r w:rsidRPr="00D258D6">
        <w:rPr>
          <w:rFonts w:ascii="Arial Narrow" w:hAnsi="Arial Narrow" w:cs="Arial"/>
          <w:sz w:val="22"/>
          <w:szCs w:val="22"/>
        </w:rPr>
        <w:t xml:space="preserve"> iepriekšējo periodu </w:t>
      </w:r>
      <w:r>
        <w:rPr>
          <w:rFonts w:ascii="Arial Narrow" w:hAnsi="Arial Narrow" w:cs="Arial"/>
          <w:sz w:val="22"/>
          <w:szCs w:val="22"/>
        </w:rPr>
        <w:t>datu korekciju informācija norādīta finanšu pārskata pielikumā</w:t>
      </w:r>
      <w:r w:rsidRPr="00D258D6">
        <w:rPr>
          <w:rFonts w:ascii="Arial Narrow" w:hAnsi="Arial Narrow" w:cs="Arial"/>
          <w:sz w:val="22"/>
          <w:szCs w:val="22"/>
        </w:rPr>
        <w:t xml:space="preserve">. </w:t>
      </w:r>
    </w:p>
    <w:p w14:paraId="7F86B468" w14:textId="77777777" w:rsidR="00477E90" w:rsidRPr="004D5D51" w:rsidRDefault="00477E90" w:rsidP="00477E90">
      <w:pPr>
        <w:pStyle w:val="Default"/>
        <w:jc w:val="both"/>
        <w:rPr>
          <w:rFonts w:ascii="Arial Narrow" w:hAnsi="Arial Narrow" w:cs="Arial"/>
          <w:color w:val="auto"/>
          <w:sz w:val="22"/>
          <w:szCs w:val="22"/>
          <w:lang w:val="lv-LV"/>
        </w:rPr>
      </w:pPr>
    </w:p>
    <w:p w14:paraId="6DC3F676" w14:textId="77777777" w:rsidR="00477E90" w:rsidRDefault="00477E90" w:rsidP="00477E90">
      <w:pPr>
        <w:pStyle w:val="Default"/>
        <w:jc w:val="both"/>
        <w:rPr>
          <w:rFonts w:ascii="Arial Narrow" w:hAnsi="Arial Narrow" w:cs="Arial"/>
          <w:b/>
          <w:color w:val="auto"/>
          <w:sz w:val="22"/>
          <w:szCs w:val="22"/>
          <w:lang w:val="lv-LV"/>
        </w:rPr>
      </w:pPr>
      <w:r w:rsidRPr="004D5D51">
        <w:rPr>
          <w:rFonts w:ascii="Arial Narrow" w:hAnsi="Arial Narrow" w:cs="Arial"/>
          <w:b/>
          <w:color w:val="auto"/>
          <w:sz w:val="22"/>
          <w:szCs w:val="22"/>
          <w:lang w:val="lv-LV"/>
        </w:rPr>
        <w:t xml:space="preserve">2.4. </w:t>
      </w:r>
      <w:r w:rsidRPr="007423AB">
        <w:rPr>
          <w:rFonts w:ascii="Arial Narrow" w:hAnsi="Arial Narrow" w:cs="Arial"/>
          <w:b/>
          <w:color w:val="auto"/>
          <w:sz w:val="22"/>
          <w:szCs w:val="22"/>
          <w:lang w:val="lv-LV"/>
        </w:rPr>
        <w:t>NOTIKUMI PĒC BILANCES DATUMA</w:t>
      </w:r>
      <w:r w:rsidRPr="004D5D51">
        <w:rPr>
          <w:rFonts w:ascii="Arial Narrow" w:hAnsi="Arial Narrow" w:cs="Arial"/>
          <w:b/>
          <w:color w:val="auto"/>
          <w:sz w:val="22"/>
          <w:szCs w:val="22"/>
          <w:lang w:val="lv-LV"/>
        </w:rPr>
        <w:t xml:space="preserve"> </w:t>
      </w:r>
    </w:p>
    <w:p w14:paraId="11D2F04D" w14:textId="77777777" w:rsidR="00477E90" w:rsidRPr="0086212B" w:rsidRDefault="00477E90" w:rsidP="00477E90">
      <w:pPr>
        <w:pStyle w:val="Default"/>
        <w:spacing w:after="44"/>
        <w:jc w:val="both"/>
        <w:rPr>
          <w:rFonts w:ascii="Arial Narrow" w:hAnsi="Arial Narrow" w:cs="Arial"/>
          <w:color w:val="auto"/>
          <w:sz w:val="22"/>
          <w:szCs w:val="22"/>
          <w:highlight w:val="yellow"/>
          <w:lang w:val="lv-LV"/>
        </w:rPr>
      </w:pPr>
    </w:p>
    <w:p w14:paraId="64596EF2" w14:textId="77777777" w:rsidR="00477E90" w:rsidRPr="004D5D51" w:rsidRDefault="00477E90" w:rsidP="00477E90">
      <w:pPr>
        <w:pStyle w:val="Default"/>
        <w:spacing w:after="44"/>
        <w:jc w:val="both"/>
        <w:rPr>
          <w:rFonts w:ascii="Arial Narrow" w:hAnsi="Arial Narrow" w:cs="Arial"/>
          <w:color w:val="auto"/>
          <w:sz w:val="22"/>
          <w:szCs w:val="22"/>
          <w:lang w:val="lv-LV"/>
        </w:rPr>
      </w:pPr>
      <w:r w:rsidRPr="00E55545">
        <w:rPr>
          <w:rFonts w:ascii="Arial Narrow" w:hAnsi="Arial Narrow" w:cs="Arial"/>
          <w:color w:val="auto"/>
          <w:sz w:val="22"/>
          <w:szCs w:val="22"/>
          <w:lang w:val="lv-LV"/>
        </w:rPr>
        <w:t>Laika posmā no pārskata gada pēdējās dienas līdz šī finanšu pārskata parakstīšanas datumam nav bijuši notikumi, kuru rezultātā šajā finanšu pārskatā būtu jāveic korekcijas vai kuri būtu jāpaskaidro šajā finanšu pārskatā</w:t>
      </w:r>
      <w:r>
        <w:rPr>
          <w:rFonts w:ascii="Arial Narrow" w:hAnsi="Arial Narrow" w:cs="Arial"/>
          <w:color w:val="auto"/>
          <w:sz w:val="22"/>
          <w:szCs w:val="22"/>
          <w:lang w:val="lv-LV"/>
        </w:rPr>
        <w:t>.</w:t>
      </w:r>
    </w:p>
    <w:p w14:paraId="560223DD" w14:textId="77777777" w:rsidR="00477E90" w:rsidRDefault="00477E90" w:rsidP="00477E90">
      <w:pPr>
        <w:pStyle w:val="Default"/>
        <w:jc w:val="both"/>
        <w:rPr>
          <w:rFonts w:ascii="Arial Narrow" w:hAnsi="Arial Narrow" w:cs="Arial"/>
          <w:color w:val="auto"/>
          <w:sz w:val="22"/>
          <w:szCs w:val="22"/>
          <w:lang w:val="lv-LV"/>
        </w:rPr>
      </w:pPr>
    </w:p>
    <w:p w14:paraId="40DAE2A0" w14:textId="77777777" w:rsidR="00012630" w:rsidRDefault="00012630" w:rsidP="00477E90">
      <w:pPr>
        <w:pStyle w:val="Default"/>
        <w:jc w:val="both"/>
        <w:rPr>
          <w:rFonts w:ascii="Arial Narrow" w:hAnsi="Arial Narrow" w:cs="Arial"/>
          <w:color w:val="auto"/>
          <w:sz w:val="22"/>
          <w:szCs w:val="22"/>
          <w:lang w:val="lv-LV"/>
        </w:rPr>
      </w:pPr>
    </w:p>
    <w:p w14:paraId="11075500" w14:textId="77777777" w:rsidR="00012630" w:rsidRPr="004D5D51" w:rsidRDefault="00012630" w:rsidP="00477E90">
      <w:pPr>
        <w:pStyle w:val="Default"/>
        <w:jc w:val="both"/>
        <w:rPr>
          <w:rFonts w:ascii="Arial Narrow" w:hAnsi="Arial Narrow" w:cs="Arial"/>
          <w:color w:val="auto"/>
          <w:sz w:val="22"/>
          <w:szCs w:val="22"/>
          <w:lang w:val="lv-LV"/>
        </w:rPr>
      </w:pPr>
    </w:p>
    <w:p w14:paraId="2B26A8FB"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b/>
          <w:bCs/>
          <w:color w:val="auto"/>
          <w:sz w:val="22"/>
          <w:szCs w:val="22"/>
          <w:lang w:val="lv-LV"/>
        </w:rPr>
        <w:t xml:space="preserve">3. PAŠVALDĪBAS GADA PĀRSKATA SAGATAVOŠANA </w:t>
      </w:r>
    </w:p>
    <w:p w14:paraId="052D7AE8" w14:textId="77777777" w:rsidR="00477E90" w:rsidRPr="004D5D51" w:rsidRDefault="00477E90" w:rsidP="00477E90">
      <w:pPr>
        <w:pStyle w:val="Default"/>
        <w:jc w:val="both"/>
        <w:rPr>
          <w:rFonts w:ascii="Arial Narrow" w:hAnsi="Arial Narrow" w:cs="Arial"/>
          <w:color w:val="auto"/>
          <w:sz w:val="22"/>
          <w:szCs w:val="22"/>
          <w:lang w:val="lv-LV"/>
        </w:rPr>
      </w:pPr>
    </w:p>
    <w:p w14:paraId="3CD0C1F7" w14:textId="77777777" w:rsidR="00477E90" w:rsidRPr="004D5D51" w:rsidRDefault="00477E90" w:rsidP="00477E90">
      <w:pPr>
        <w:pStyle w:val="Default"/>
        <w:jc w:val="both"/>
        <w:rPr>
          <w:rFonts w:ascii="Arial Narrow" w:hAnsi="Arial Narrow" w:cs="Arial"/>
          <w:b/>
          <w:color w:val="auto"/>
          <w:sz w:val="22"/>
          <w:szCs w:val="22"/>
          <w:lang w:val="lv-LV"/>
        </w:rPr>
      </w:pPr>
      <w:r w:rsidRPr="004D5D51">
        <w:rPr>
          <w:rFonts w:ascii="Arial Narrow" w:hAnsi="Arial Narrow" w:cs="Arial"/>
          <w:b/>
          <w:color w:val="auto"/>
          <w:sz w:val="22"/>
          <w:szCs w:val="22"/>
          <w:lang w:val="lv-LV"/>
        </w:rPr>
        <w:t xml:space="preserve">3.1. GADA PĀRSKATA STRUKTŪRA </w:t>
      </w:r>
    </w:p>
    <w:p w14:paraId="2FADF69A" w14:textId="77777777" w:rsidR="00477E90" w:rsidRPr="004D5D51" w:rsidRDefault="00477E90" w:rsidP="00477E90">
      <w:pPr>
        <w:pStyle w:val="Default"/>
        <w:jc w:val="both"/>
        <w:rPr>
          <w:rFonts w:ascii="Arial Narrow" w:hAnsi="Arial Narrow" w:cs="Arial"/>
          <w:color w:val="auto"/>
          <w:sz w:val="22"/>
          <w:szCs w:val="22"/>
          <w:lang w:val="lv-LV"/>
        </w:rPr>
      </w:pPr>
    </w:p>
    <w:p w14:paraId="3FDA2B91"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Gada pārskats kā vienots kopums sastāv no: </w:t>
      </w:r>
    </w:p>
    <w:p w14:paraId="2FC6274E" w14:textId="77777777" w:rsidR="00477E90" w:rsidRPr="004D5D51" w:rsidRDefault="00477E90" w:rsidP="00477E90">
      <w:pPr>
        <w:pStyle w:val="Default"/>
        <w:numPr>
          <w:ilvl w:val="0"/>
          <w:numId w:val="5"/>
        </w:numPr>
        <w:spacing w:after="9"/>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vadības ziņojuma, </w:t>
      </w:r>
    </w:p>
    <w:p w14:paraId="5FDE95B4" w14:textId="77777777" w:rsidR="00477E90" w:rsidRPr="004D5D51" w:rsidRDefault="00477E90" w:rsidP="00477E90">
      <w:pPr>
        <w:pStyle w:val="Default"/>
        <w:numPr>
          <w:ilvl w:val="0"/>
          <w:numId w:val="5"/>
        </w:numPr>
        <w:spacing w:after="9"/>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finanšu pārskata, </w:t>
      </w:r>
    </w:p>
    <w:p w14:paraId="79220755" w14:textId="77777777" w:rsidR="00477E90" w:rsidRPr="004D5D51" w:rsidRDefault="00477E90" w:rsidP="00477E90">
      <w:pPr>
        <w:pStyle w:val="Default"/>
        <w:numPr>
          <w:ilvl w:val="0"/>
          <w:numId w:val="5"/>
        </w:numPr>
        <w:spacing w:after="9"/>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budžeta izpildes pārskata. </w:t>
      </w:r>
    </w:p>
    <w:p w14:paraId="29804C21" w14:textId="77777777" w:rsidR="00477E90" w:rsidRPr="004D5D51" w:rsidRDefault="00477E90" w:rsidP="00477E90">
      <w:pPr>
        <w:pStyle w:val="Default"/>
        <w:jc w:val="both"/>
        <w:rPr>
          <w:rFonts w:ascii="Arial Narrow" w:hAnsi="Arial Narrow" w:cs="Arial"/>
          <w:color w:val="auto"/>
          <w:sz w:val="22"/>
          <w:szCs w:val="22"/>
          <w:lang w:val="lv-LV"/>
        </w:rPr>
      </w:pPr>
    </w:p>
    <w:p w14:paraId="39F55865"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Finanšu pārskats sastāv no: </w:t>
      </w:r>
    </w:p>
    <w:p w14:paraId="144CDC55" w14:textId="77777777" w:rsidR="00477E90" w:rsidRPr="004D5D51" w:rsidRDefault="00477E90" w:rsidP="00477E90">
      <w:pPr>
        <w:pStyle w:val="Default"/>
        <w:numPr>
          <w:ilvl w:val="0"/>
          <w:numId w:val="5"/>
        </w:numPr>
        <w:spacing w:after="44"/>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pārskata par finansiālo stāvokli (bilance); </w:t>
      </w:r>
    </w:p>
    <w:p w14:paraId="63AD60D9" w14:textId="77777777" w:rsidR="00477E90" w:rsidRPr="004D5D51" w:rsidRDefault="00477E90" w:rsidP="00477E90">
      <w:pPr>
        <w:pStyle w:val="Default"/>
        <w:numPr>
          <w:ilvl w:val="0"/>
          <w:numId w:val="5"/>
        </w:numPr>
        <w:spacing w:after="44"/>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pārskata par darbības finansiālajiem rezultātiem; </w:t>
      </w:r>
    </w:p>
    <w:p w14:paraId="0D6958F9" w14:textId="77777777" w:rsidR="00477E90" w:rsidRPr="004D5D51" w:rsidRDefault="00477E90" w:rsidP="00477E90">
      <w:pPr>
        <w:pStyle w:val="Default"/>
        <w:numPr>
          <w:ilvl w:val="0"/>
          <w:numId w:val="5"/>
        </w:numPr>
        <w:spacing w:after="44"/>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pašu kapitāla izmaiņu pārskata; </w:t>
      </w:r>
    </w:p>
    <w:p w14:paraId="1D8710C4" w14:textId="77777777" w:rsidR="00477E90" w:rsidRPr="004D5D51" w:rsidRDefault="00477E90" w:rsidP="00477E90">
      <w:pPr>
        <w:pStyle w:val="Default"/>
        <w:numPr>
          <w:ilvl w:val="0"/>
          <w:numId w:val="5"/>
        </w:numPr>
        <w:spacing w:after="44"/>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naudas plūsmas pārskata; </w:t>
      </w:r>
    </w:p>
    <w:p w14:paraId="619AED8B" w14:textId="77777777" w:rsidR="00477E90" w:rsidRDefault="00477E90" w:rsidP="00477E90">
      <w:pPr>
        <w:pStyle w:val="Default"/>
        <w:numPr>
          <w:ilvl w:val="0"/>
          <w:numId w:val="5"/>
        </w:numPr>
        <w:spacing w:after="44"/>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finanšu pārskata pielikuma.</w:t>
      </w:r>
    </w:p>
    <w:p w14:paraId="0F97CC22" w14:textId="77777777" w:rsidR="00477E90" w:rsidRPr="004167D9" w:rsidRDefault="00477E90" w:rsidP="00477E90">
      <w:pPr>
        <w:pStyle w:val="Default"/>
        <w:spacing w:after="44"/>
        <w:ind w:left="720"/>
        <w:jc w:val="both"/>
        <w:rPr>
          <w:rFonts w:ascii="Arial Narrow" w:hAnsi="Arial Narrow" w:cs="Arial"/>
          <w:color w:val="auto"/>
          <w:sz w:val="22"/>
          <w:szCs w:val="22"/>
          <w:lang w:val="lv-LV"/>
        </w:rPr>
      </w:pPr>
    </w:p>
    <w:p w14:paraId="4D7EF7A3" w14:textId="77777777" w:rsidR="00477E90" w:rsidRPr="007423AB" w:rsidRDefault="00477E90" w:rsidP="00477E90">
      <w:pPr>
        <w:tabs>
          <w:tab w:val="left" w:pos="1035"/>
        </w:tabs>
        <w:rPr>
          <w:rFonts w:ascii="Arial Narrow" w:hAnsi="Arial Narrow" w:cs="Arial"/>
          <w:sz w:val="22"/>
          <w:szCs w:val="22"/>
        </w:rPr>
      </w:pPr>
      <w:r w:rsidRPr="007423AB">
        <w:rPr>
          <w:rFonts w:ascii="Arial Narrow" w:hAnsi="Arial Narrow" w:cs="Arial"/>
          <w:sz w:val="22"/>
          <w:szCs w:val="22"/>
        </w:rPr>
        <w:t>Gada pārskatā norāda tās piezīmes numuru, kurā sniegts bilances posteņa skaidrojums. Ja finanšu pārskata posteņu skaidrojums aptver vairāku pārskatu posteņus, pārskatā norāda visaptverošās piezīmes numuru.</w:t>
      </w:r>
    </w:p>
    <w:p w14:paraId="1AEF0667" w14:textId="77777777" w:rsidR="00477E90" w:rsidRPr="004D5D51" w:rsidRDefault="00477E90" w:rsidP="00477E90">
      <w:pPr>
        <w:pStyle w:val="Default"/>
        <w:jc w:val="both"/>
        <w:rPr>
          <w:rFonts w:ascii="Arial Narrow" w:hAnsi="Arial Narrow" w:cs="Arial"/>
          <w:color w:val="auto"/>
          <w:sz w:val="22"/>
          <w:szCs w:val="22"/>
          <w:lang w:val="lv-LV"/>
        </w:rPr>
      </w:pPr>
    </w:p>
    <w:p w14:paraId="5ED55D41" w14:textId="77777777" w:rsidR="00477E90" w:rsidRPr="004D5D51" w:rsidRDefault="00477E90" w:rsidP="00477E90">
      <w:pPr>
        <w:pStyle w:val="Default"/>
        <w:jc w:val="both"/>
        <w:rPr>
          <w:rFonts w:ascii="Arial Narrow" w:hAnsi="Arial Narrow" w:cs="Arial"/>
          <w:b/>
          <w:color w:val="auto"/>
          <w:sz w:val="22"/>
          <w:szCs w:val="22"/>
          <w:lang w:val="lv-LV"/>
        </w:rPr>
      </w:pPr>
      <w:r w:rsidRPr="004D5D51">
        <w:rPr>
          <w:rFonts w:ascii="Arial Narrow" w:hAnsi="Arial Narrow" w:cs="Arial"/>
          <w:b/>
          <w:color w:val="auto"/>
          <w:sz w:val="22"/>
          <w:szCs w:val="22"/>
          <w:lang w:val="lv-LV"/>
        </w:rPr>
        <w:t xml:space="preserve">3.2. VADĪBAS ZIŅOJUMS </w:t>
      </w:r>
      <w:r>
        <w:rPr>
          <w:rFonts w:ascii="Arial Narrow" w:hAnsi="Arial Narrow" w:cs="Arial"/>
          <w:b/>
          <w:color w:val="auto"/>
          <w:sz w:val="22"/>
          <w:szCs w:val="22"/>
          <w:lang w:val="lv-LV"/>
        </w:rPr>
        <w:t xml:space="preserve"> </w:t>
      </w:r>
    </w:p>
    <w:p w14:paraId="3A677D86" w14:textId="77777777" w:rsidR="00477E90" w:rsidRPr="004D5D51" w:rsidRDefault="00477E90" w:rsidP="00477E90">
      <w:pPr>
        <w:pStyle w:val="Default"/>
        <w:jc w:val="both"/>
        <w:rPr>
          <w:rFonts w:ascii="Arial Narrow" w:hAnsi="Arial Narrow" w:cs="Arial"/>
          <w:color w:val="auto"/>
          <w:sz w:val="22"/>
          <w:szCs w:val="22"/>
          <w:lang w:val="lv-LV"/>
        </w:rPr>
      </w:pPr>
    </w:p>
    <w:p w14:paraId="2F4761A3"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Vadības ziņojumā sniegta informācija par Pašvaldības attīstību (darbību pārskata gadā) un plānoto darbību turpmākajos gados, kā arī informācija par būtiskiem riskiem un neskaidriem apstākļiem, ar kuriem Pašvaldība saskaras. Vadības ziņojumā Pašvaldība sniedz ziņas par: </w:t>
      </w:r>
    </w:p>
    <w:p w14:paraId="60796987" w14:textId="77777777" w:rsidR="00477E90" w:rsidRPr="004D5D51" w:rsidRDefault="00477E90" w:rsidP="00477E90">
      <w:pPr>
        <w:pStyle w:val="Default"/>
        <w:numPr>
          <w:ilvl w:val="0"/>
          <w:numId w:val="6"/>
        </w:numPr>
        <w:spacing w:after="9"/>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normatīvajiem aktiem, kas regulē Pašvaldības pamatdarbību; </w:t>
      </w:r>
    </w:p>
    <w:p w14:paraId="2CD24C8A" w14:textId="77777777" w:rsidR="00477E90" w:rsidRPr="004D5D51" w:rsidRDefault="00477E90" w:rsidP="00477E90">
      <w:pPr>
        <w:pStyle w:val="Default"/>
        <w:numPr>
          <w:ilvl w:val="0"/>
          <w:numId w:val="6"/>
        </w:numPr>
        <w:spacing w:after="9"/>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Pašvaldības galvenajām funkcijām; </w:t>
      </w:r>
    </w:p>
    <w:p w14:paraId="1ACF2493" w14:textId="77777777" w:rsidR="00477E90" w:rsidRPr="004D5D51" w:rsidRDefault="00477E90" w:rsidP="00477E90">
      <w:pPr>
        <w:pStyle w:val="Default"/>
        <w:numPr>
          <w:ilvl w:val="0"/>
          <w:numId w:val="6"/>
        </w:numPr>
        <w:spacing w:after="9"/>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Pašvaldības darbības laiku gadījumā, ja tas ir ierobežots; </w:t>
      </w:r>
    </w:p>
    <w:p w14:paraId="17BAD819" w14:textId="77777777" w:rsidR="00477E90" w:rsidRPr="004D5D51" w:rsidRDefault="00477E90" w:rsidP="00477E90">
      <w:pPr>
        <w:pStyle w:val="Default"/>
        <w:numPr>
          <w:ilvl w:val="0"/>
          <w:numId w:val="6"/>
        </w:numPr>
        <w:spacing w:after="9"/>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galvenajiem notikumiem, kas ietekmējuši Pašvaldības darbību pārskata gadā;</w:t>
      </w:r>
    </w:p>
    <w:p w14:paraId="7600EF80" w14:textId="77777777" w:rsidR="00477E90" w:rsidRPr="004D5D51" w:rsidRDefault="00477E90" w:rsidP="00477E90">
      <w:pPr>
        <w:pStyle w:val="Default"/>
        <w:numPr>
          <w:ilvl w:val="0"/>
          <w:numId w:val="6"/>
        </w:numPr>
        <w:spacing w:after="9"/>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būtiskām pārmaiņām Pašvaldības darbībā; </w:t>
      </w:r>
    </w:p>
    <w:p w14:paraId="1CF0F917" w14:textId="77777777" w:rsidR="00477E90" w:rsidRPr="004D5D51" w:rsidRDefault="00477E90" w:rsidP="00477E90">
      <w:pPr>
        <w:pStyle w:val="Default"/>
        <w:numPr>
          <w:ilvl w:val="0"/>
          <w:numId w:val="6"/>
        </w:numPr>
        <w:spacing w:after="9"/>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paredzamiem notikumiem, kas varētu būtiski ietekmēt Pašvaldības darbību nākotnē; </w:t>
      </w:r>
    </w:p>
    <w:p w14:paraId="639096EF" w14:textId="77777777" w:rsidR="00477E90" w:rsidRPr="004D5D51" w:rsidRDefault="00477E90" w:rsidP="00477E90">
      <w:pPr>
        <w:pStyle w:val="Default"/>
        <w:numPr>
          <w:ilvl w:val="0"/>
          <w:numId w:val="6"/>
        </w:numPr>
        <w:spacing w:after="9"/>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būtiskiem riskiem un neskaidriem apstākļiem, ar kuriem Pašvaldība saskaras; </w:t>
      </w:r>
    </w:p>
    <w:p w14:paraId="3CFB35C7" w14:textId="77777777" w:rsidR="00477E90" w:rsidRPr="004D5D51" w:rsidRDefault="00477E90" w:rsidP="00477E90">
      <w:pPr>
        <w:pStyle w:val="Default"/>
        <w:numPr>
          <w:ilvl w:val="0"/>
          <w:numId w:val="6"/>
        </w:numPr>
        <w:spacing w:after="9"/>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pētniecības un attīstības darbiem; </w:t>
      </w:r>
    </w:p>
    <w:p w14:paraId="0C4ADCCD" w14:textId="77777777" w:rsidR="00477E90" w:rsidRPr="004D5D51" w:rsidRDefault="00477E90" w:rsidP="00477E90">
      <w:pPr>
        <w:pStyle w:val="Default"/>
        <w:numPr>
          <w:ilvl w:val="0"/>
          <w:numId w:val="6"/>
        </w:numPr>
        <w:spacing w:after="9"/>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finanšu instrumentu izmantošanu un finanšu risku vadības mērķiem, ja tas ir būtiski Pašvaldības aktīvu, saistību un finansiālā stāvokļa novērtēšanai;</w:t>
      </w:r>
    </w:p>
    <w:p w14:paraId="2F055F38" w14:textId="77777777" w:rsidR="00477E90" w:rsidRPr="004D5D51" w:rsidRDefault="00477E90" w:rsidP="00477E90">
      <w:pPr>
        <w:pStyle w:val="Default"/>
        <w:numPr>
          <w:ilvl w:val="0"/>
          <w:numId w:val="6"/>
        </w:numPr>
        <w:spacing w:after="9"/>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atsauces uz citiem publiski pieejamiem dokumentiem par Pašvaldības darbību pārskata gadā. </w:t>
      </w:r>
    </w:p>
    <w:p w14:paraId="7C22AA67" w14:textId="77777777" w:rsidR="00477E90" w:rsidRPr="004D5D51" w:rsidRDefault="00477E90" w:rsidP="00477E90">
      <w:pPr>
        <w:pStyle w:val="Default"/>
        <w:jc w:val="both"/>
        <w:rPr>
          <w:rFonts w:ascii="Arial Narrow" w:hAnsi="Arial Narrow" w:cs="Arial"/>
          <w:color w:val="auto"/>
          <w:sz w:val="22"/>
          <w:szCs w:val="22"/>
          <w:lang w:val="lv-LV"/>
        </w:rPr>
      </w:pPr>
    </w:p>
    <w:p w14:paraId="58F0210F" w14:textId="77777777" w:rsidR="00477E90" w:rsidRPr="004D5D51" w:rsidRDefault="00477E90" w:rsidP="00477E90">
      <w:pPr>
        <w:pStyle w:val="Default"/>
        <w:jc w:val="both"/>
        <w:rPr>
          <w:rFonts w:ascii="Arial Narrow" w:hAnsi="Arial Narrow" w:cs="Arial"/>
          <w:b/>
          <w:color w:val="auto"/>
          <w:sz w:val="22"/>
          <w:szCs w:val="22"/>
          <w:lang w:val="lv-LV"/>
        </w:rPr>
      </w:pPr>
      <w:r w:rsidRPr="004D5D51">
        <w:rPr>
          <w:rFonts w:ascii="Arial Narrow" w:hAnsi="Arial Narrow" w:cs="Arial"/>
          <w:b/>
          <w:color w:val="auto"/>
          <w:sz w:val="22"/>
          <w:szCs w:val="22"/>
          <w:lang w:val="lv-LV"/>
        </w:rPr>
        <w:t xml:space="preserve">3.3. FINANŠU PĀRSKATS </w:t>
      </w:r>
    </w:p>
    <w:p w14:paraId="0F312F2B" w14:textId="77777777" w:rsidR="00477E90" w:rsidRPr="004D5D51" w:rsidRDefault="00477E90" w:rsidP="00477E90">
      <w:pPr>
        <w:pStyle w:val="Default"/>
        <w:jc w:val="both"/>
        <w:rPr>
          <w:rFonts w:ascii="Arial Narrow" w:hAnsi="Arial Narrow" w:cs="Arial"/>
          <w:color w:val="auto"/>
          <w:sz w:val="22"/>
          <w:szCs w:val="22"/>
          <w:lang w:val="lv-LV"/>
        </w:rPr>
      </w:pPr>
    </w:p>
    <w:p w14:paraId="6CEB3B9E" w14:textId="77777777" w:rsidR="00477E90" w:rsidRPr="004D5D51" w:rsidRDefault="00477E90" w:rsidP="00477E90">
      <w:pPr>
        <w:pStyle w:val="Default"/>
        <w:jc w:val="both"/>
        <w:rPr>
          <w:rFonts w:ascii="Arial Narrow" w:hAnsi="Arial Narrow" w:cs="Arial"/>
          <w:color w:val="auto"/>
          <w:sz w:val="22"/>
          <w:szCs w:val="22"/>
          <w:u w:val="single"/>
          <w:lang w:val="lv-LV"/>
        </w:rPr>
      </w:pPr>
      <w:r w:rsidRPr="004D5D51">
        <w:rPr>
          <w:rFonts w:ascii="Arial Narrow" w:hAnsi="Arial Narrow" w:cs="Arial"/>
          <w:iCs/>
          <w:color w:val="auto"/>
          <w:sz w:val="22"/>
          <w:szCs w:val="22"/>
          <w:u w:val="single"/>
          <w:lang w:val="lv-LV"/>
        </w:rPr>
        <w:t xml:space="preserve">3.3.1. Pārskats par finansiālo stāvokli (Bilance) - Veidlapa Nr.1 </w:t>
      </w:r>
    </w:p>
    <w:p w14:paraId="175B02AE" w14:textId="77777777" w:rsidR="00477E90" w:rsidRPr="004D5D51" w:rsidRDefault="00477E90" w:rsidP="00477E90">
      <w:pPr>
        <w:pStyle w:val="Default"/>
        <w:jc w:val="both"/>
        <w:rPr>
          <w:rFonts w:ascii="Arial Narrow" w:hAnsi="Arial Narrow" w:cs="Arial"/>
          <w:color w:val="auto"/>
          <w:sz w:val="22"/>
          <w:szCs w:val="22"/>
          <w:lang w:val="lv-LV"/>
        </w:rPr>
      </w:pPr>
    </w:p>
    <w:p w14:paraId="19827E71"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Bilance ir pārskats, kas noteiktā datumā parāda Pašvaldības aktīvu, saistību un pašu kapitāla apmēru. </w:t>
      </w:r>
    </w:p>
    <w:p w14:paraId="3E39757D" w14:textId="77777777" w:rsidR="00477E90" w:rsidRDefault="00477E90" w:rsidP="00477E90">
      <w:pPr>
        <w:pStyle w:val="Default"/>
        <w:jc w:val="both"/>
        <w:rPr>
          <w:rFonts w:ascii="Arial Narrow" w:hAnsi="Arial Narrow" w:cs="Arial"/>
          <w:color w:val="auto"/>
          <w:sz w:val="22"/>
          <w:szCs w:val="22"/>
          <w:lang w:val="lv-LV"/>
        </w:rPr>
      </w:pPr>
    </w:p>
    <w:p w14:paraId="3D5D1E58"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Bilances aktīvā ir sadaļas "Ilgtermiņa ieguldījumi" un "Apgrozāmie līdzekļi", pasīvā – sadaļas "Pašu kapitāls", "Uzkrājumi" un "Saistības". </w:t>
      </w:r>
    </w:p>
    <w:p w14:paraId="3861D8F5" w14:textId="77777777" w:rsidR="00477E90" w:rsidRDefault="00477E90" w:rsidP="00477E90">
      <w:pPr>
        <w:pStyle w:val="Default"/>
        <w:jc w:val="both"/>
        <w:rPr>
          <w:rFonts w:ascii="Arial Narrow" w:hAnsi="Arial Narrow" w:cs="Arial"/>
          <w:color w:val="auto"/>
          <w:sz w:val="22"/>
          <w:szCs w:val="22"/>
          <w:lang w:val="lv-LV"/>
        </w:rPr>
      </w:pPr>
    </w:p>
    <w:p w14:paraId="1CCCF151"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Pašvaldība pārskatā par finansiālo stāvokli ilgtermiņa ieguldījumus un apgrozāmos līdzekļus, kā arī ilgtermiņa un īstermiņa saistības uzrāda atsevišķi. </w:t>
      </w:r>
    </w:p>
    <w:p w14:paraId="7D5280BF" w14:textId="77777777" w:rsidR="00477E90" w:rsidRDefault="00477E90" w:rsidP="00477E90">
      <w:pPr>
        <w:pStyle w:val="Default"/>
        <w:jc w:val="both"/>
        <w:rPr>
          <w:rFonts w:ascii="Arial Narrow" w:hAnsi="Arial Narrow" w:cs="Arial"/>
          <w:color w:val="auto"/>
          <w:sz w:val="22"/>
          <w:szCs w:val="22"/>
          <w:lang w:val="lv-LV"/>
        </w:rPr>
      </w:pPr>
    </w:p>
    <w:p w14:paraId="612214CC"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Bilances aktīva kopsumma ir vienāda ar bilances pasīva kopsummu. </w:t>
      </w:r>
    </w:p>
    <w:p w14:paraId="7384C839" w14:textId="77777777" w:rsidR="00477E90" w:rsidRDefault="00477E90" w:rsidP="00477E90">
      <w:pPr>
        <w:pStyle w:val="Default"/>
        <w:jc w:val="both"/>
        <w:rPr>
          <w:rFonts w:ascii="Arial Narrow" w:hAnsi="Arial Narrow" w:cs="Arial"/>
          <w:color w:val="auto"/>
          <w:sz w:val="22"/>
          <w:szCs w:val="22"/>
          <w:lang w:val="lv-LV"/>
        </w:rPr>
      </w:pPr>
    </w:p>
    <w:p w14:paraId="4802250C"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Nemateriālos ieguldījumus, pamatlīdzekļus un ieguldījuma īpašumus bilancē norāda atlikušajā vērtībā, ko aprēķina, no sākotnējās vērtības atskaitot nolietojumu (amortizāciju) un vērtības samazinājumu. </w:t>
      </w:r>
    </w:p>
    <w:p w14:paraId="15541E65" w14:textId="77777777" w:rsidR="00477E90" w:rsidRDefault="00477E90" w:rsidP="00477E90">
      <w:pPr>
        <w:pStyle w:val="Default"/>
        <w:jc w:val="both"/>
        <w:rPr>
          <w:rFonts w:ascii="Arial Narrow" w:hAnsi="Arial Narrow" w:cs="Arial"/>
          <w:color w:val="auto"/>
          <w:sz w:val="22"/>
          <w:szCs w:val="22"/>
          <w:lang w:val="lv-LV"/>
        </w:rPr>
      </w:pPr>
    </w:p>
    <w:p w14:paraId="571EC4C8" w14:textId="77777777" w:rsidR="00477E90"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lastRenderedPageBreak/>
        <w:t xml:space="preserve">Ilgtermiņa un īstermiņa prasības, finanšu ieguldījumus, kuriem aprēķināts vērtības samazinājums, samaksātos avansus un nākamo periodu izdevumus bilancē norāda neto vērtībā, ko aprēķina, no uzskaites vērtības atskaitot vērtības samazinājumu. </w:t>
      </w:r>
    </w:p>
    <w:p w14:paraId="5270206B" w14:textId="77777777" w:rsidR="00477E90" w:rsidRDefault="00477E90" w:rsidP="00477E90">
      <w:pPr>
        <w:autoSpaceDE w:val="0"/>
        <w:autoSpaceDN w:val="0"/>
        <w:adjustRightInd w:val="0"/>
        <w:jc w:val="both"/>
        <w:rPr>
          <w:rFonts w:ascii="Arial Narrow" w:hAnsi="Arial Narrow"/>
          <w:color w:val="000000"/>
        </w:rPr>
      </w:pPr>
    </w:p>
    <w:p w14:paraId="32989B10" w14:textId="77777777" w:rsidR="00477E90" w:rsidRPr="00F93D0C" w:rsidRDefault="00477E90" w:rsidP="00477E90">
      <w:pPr>
        <w:autoSpaceDE w:val="0"/>
        <w:autoSpaceDN w:val="0"/>
        <w:adjustRightInd w:val="0"/>
        <w:jc w:val="both"/>
        <w:rPr>
          <w:rFonts w:ascii="Arial Narrow" w:hAnsi="Arial Narrow"/>
          <w:color w:val="000000"/>
          <w:sz w:val="22"/>
          <w:szCs w:val="22"/>
        </w:rPr>
      </w:pPr>
      <w:r w:rsidRPr="00F93D0C">
        <w:rPr>
          <w:rFonts w:ascii="Arial Narrow" w:hAnsi="Arial Narrow"/>
          <w:sz w:val="22"/>
          <w:szCs w:val="22"/>
        </w:rPr>
        <w:t xml:space="preserve">Finanšu instrumentus </w:t>
      </w:r>
      <w:r w:rsidRPr="00F93D0C">
        <w:rPr>
          <w:rFonts w:ascii="Arial Narrow" w:hAnsi="Arial Narrow"/>
          <w:color w:val="000000"/>
          <w:sz w:val="22"/>
          <w:szCs w:val="22"/>
        </w:rPr>
        <w:t xml:space="preserve">bilancē norāda šādā vērtībā: </w:t>
      </w:r>
    </w:p>
    <w:p w14:paraId="238187C3" w14:textId="77777777" w:rsidR="00477E90" w:rsidRPr="00F93D0C" w:rsidRDefault="00477E90" w:rsidP="00477E90">
      <w:pPr>
        <w:pStyle w:val="ListParagraph"/>
        <w:numPr>
          <w:ilvl w:val="0"/>
          <w:numId w:val="12"/>
        </w:numPr>
        <w:autoSpaceDE w:val="0"/>
        <w:autoSpaceDN w:val="0"/>
        <w:adjustRightInd w:val="0"/>
        <w:spacing w:after="9"/>
        <w:jc w:val="both"/>
        <w:rPr>
          <w:rFonts w:ascii="Arial Narrow" w:hAnsi="Arial Narrow"/>
          <w:color w:val="000000"/>
          <w:sz w:val="22"/>
          <w:szCs w:val="22"/>
        </w:rPr>
      </w:pPr>
      <w:r w:rsidRPr="00F93D0C">
        <w:rPr>
          <w:rFonts w:ascii="Arial Narrow" w:hAnsi="Arial Narrow"/>
          <w:color w:val="000000"/>
          <w:sz w:val="22"/>
          <w:szCs w:val="22"/>
        </w:rPr>
        <w:t xml:space="preserve">prasības– neto vērtībā, ko aprēķina, no amortizētās vērtības atskaitot vērtības samazinājumu; </w:t>
      </w:r>
    </w:p>
    <w:p w14:paraId="3B41FA3D" w14:textId="77777777" w:rsidR="00477E90" w:rsidRPr="00F93D0C" w:rsidRDefault="00477E90" w:rsidP="00477E90">
      <w:pPr>
        <w:pStyle w:val="ListParagraph"/>
        <w:numPr>
          <w:ilvl w:val="0"/>
          <w:numId w:val="12"/>
        </w:numPr>
        <w:autoSpaceDE w:val="0"/>
        <w:autoSpaceDN w:val="0"/>
        <w:adjustRightInd w:val="0"/>
        <w:spacing w:after="9"/>
        <w:jc w:val="both"/>
        <w:rPr>
          <w:rFonts w:ascii="Arial Narrow" w:hAnsi="Arial Narrow"/>
          <w:color w:val="000000"/>
          <w:sz w:val="22"/>
          <w:szCs w:val="22"/>
        </w:rPr>
      </w:pPr>
      <w:r w:rsidRPr="00F93D0C">
        <w:rPr>
          <w:rFonts w:ascii="Arial Narrow" w:hAnsi="Arial Narrow"/>
          <w:color w:val="000000"/>
          <w:sz w:val="22"/>
          <w:szCs w:val="22"/>
        </w:rPr>
        <w:t xml:space="preserve">patiesajā vērtībā novērtētus finanšu aktīvus un finanšu saistības, kuru vērtības izmaiņas atzītas pārskata perioda ieņēmumos vai izdevumos, – patiesajā vērtībā; </w:t>
      </w:r>
    </w:p>
    <w:p w14:paraId="6D29CB0D" w14:textId="77777777" w:rsidR="00477E90" w:rsidRPr="00F93D0C" w:rsidRDefault="00477E90" w:rsidP="00477E90">
      <w:pPr>
        <w:pStyle w:val="ListParagraph"/>
        <w:numPr>
          <w:ilvl w:val="0"/>
          <w:numId w:val="12"/>
        </w:numPr>
        <w:autoSpaceDE w:val="0"/>
        <w:autoSpaceDN w:val="0"/>
        <w:adjustRightInd w:val="0"/>
        <w:spacing w:after="9"/>
        <w:jc w:val="both"/>
        <w:rPr>
          <w:rFonts w:ascii="Arial Narrow" w:hAnsi="Arial Narrow"/>
          <w:color w:val="000000"/>
          <w:sz w:val="22"/>
          <w:szCs w:val="22"/>
        </w:rPr>
      </w:pPr>
      <w:r w:rsidRPr="00F93D0C">
        <w:rPr>
          <w:rFonts w:ascii="Arial Narrow" w:hAnsi="Arial Narrow"/>
          <w:color w:val="000000"/>
          <w:sz w:val="22"/>
          <w:szCs w:val="22"/>
        </w:rPr>
        <w:t xml:space="preserve">pārējās finanšu saistības (izņemot finanšu garantiju līgumus) –amortizētajā vērtībā. </w:t>
      </w:r>
    </w:p>
    <w:p w14:paraId="775FAA34" w14:textId="77777777" w:rsidR="00477E90" w:rsidRDefault="00477E90" w:rsidP="00477E90">
      <w:pPr>
        <w:pStyle w:val="Default"/>
        <w:jc w:val="both"/>
        <w:rPr>
          <w:rFonts w:ascii="Arial Narrow" w:hAnsi="Arial Narrow" w:cs="Arial"/>
          <w:color w:val="auto"/>
          <w:sz w:val="22"/>
          <w:szCs w:val="22"/>
          <w:lang w:val="lv-LV"/>
        </w:rPr>
      </w:pPr>
    </w:p>
    <w:p w14:paraId="2C119017"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Krājumus (ieskaitot avansa maksājumus par krājumiem) norāda atlikušajā vērtībā, ko aprēķina, no sākotnējās vērtības atskaitot vērtības samazinājumu. </w:t>
      </w:r>
    </w:p>
    <w:p w14:paraId="38D19E4B" w14:textId="77777777" w:rsidR="00477E90" w:rsidRDefault="00477E90" w:rsidP="00477E90">
      <w:pPr>
        <w:pStyle w:val="Default"/>
        <w:jc w:val="both"/>
        <w:rPr>
          <w:rFonts w:ascii="Arial Narrow" w:hAnsi="Arial Narrow" w:cs="Arial"/>
          <w:color w:val="auto"/>
          <w:sz w:val="22"/>
          <w:szCs w:val="22"/>
          <w:lang w:val="lv-LV"/>
        </w:rPr>
      </w:pPr>
    </w:p>
    <w:p w14:paraId="5CB27837" w14:textId="77777777" w:rsidR="00477E90" w:rsidRDefault="00477E90" w:rsidP="00477E90">
      <w:pPr>
        <w:pStyle w:val="Default"/>
        <w:jc w:val="both"/>
        <w:rPr>
          <w:rFonts w:ascii="Arial Narrow" w:hAnsi="Arial Narrow" w:cs="Arial"/>
          <w:color w:val="auto"/>
          <w:sz w:val="22"/>
          <w:szCs w:val="22"/>
          <w:lang w:val="lv-LV"/>
        </w:rPr>
      </w:pPr>
      <w:r>
        <w:rPr>
          <w:rFonts w:ascii="Arial Narrow" w:hAnsi="Arial Narrow" w:cs="Arial"/>
          <w:color w:val="auto"/>
          <w:sz w:val="22"/>
          <w:szCs w:val="22"/>
          <w:lang w:val="lv-LV"/>
        </w:rPr>
        <w:t>Uzkrājumus bilancē norāda pienākuma izpildei nepieciešamo resursu visticamākās aplēses pašreizējā vērtībā.</w:t>
      </w:r>
    </w:p>
    <w:p w14:paraId="45BAAF12" w14:textId="77777777" w:rsidR="00477E90" w:rsidRDefault="00477E90" w:rsidP="00477E90">
      <w:pPr>
        <w:pStyle w:val="Default"/>
        <w:jc w:val="both"/>
        <w:rPr>
          <w:rFonts w:ascii="Arial Narrow" w:hAnsi="Arial Narrow" w:cs="Arial"/>
          <w:color w:val="auto"/>
          <w:sz w:val="22"/>
          <w:szCs w:val="22"/>
          <w:lang w:val="lv-LV"/>
        </w:rPr>
      </w:pPr>
    </w:p>
    <w:p w14:paraId="25DB1E42"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Saistības </w:t>
      </w:r>
      <w:r w:rsidRPr="006A5320">
        <w:rPr>
          <w:rFonts w:ascii="Arial Narrow" w:hAnsi="Arial Narrow" w:cs="Arial"/>
          <w:color w:val="auto"/>
          <w:sz w:val="22"/>
          <w:szCs w:val="22"/>
          <w:lang w:val="lv-LV"/>
        </w:rPr>
        <w:t>(izņemot finanšu instrumentus)</w:t>
      </w:r>
      <w:r w:rsidRPr="004D5D51">
        <w:rPr>
          <w:rFonts w:ascii="Arial Narrow" w:hAnsi="Arial Narrow" w:cs="Arial"/>
          <w:color w:val="auto"/>
          <w:sz w:val="22"/>
          <w:szCs w:val="22"/>
          <w:lang w:val="lv-LV"/>
        </w:rPr>
        <w:t xml:space="preserve"> bilancē norāda amortizētajā vērtībā. </w:t>
      </w:r>
    </w:p>
    <w:p w14:paraId="62247FD9" w14:textId="77777777" w:rsidR="00477E90" w:rsidRPr="004D5D51" w:rsidRDefault="00477E90" w:rsidP="00477E90">
      <w:pPr>
        <w:pStyle w:val="Default"/>
        <w:jc w:val="both"/>
        <w:rPr>
          <w:rFonts w:ascii="Arial Narrow" w:hAnsi="Arial Narrow" w:cs="Arial"/>
          <w:color w:val="auto"/>
          <w:sz w:val="22"/>
          <w:szCs w:val="22"/>
          <w:lang w:val="lv-LV"/>
        </w:rPr>
      </w:pPr>
    </w:p>
    <w:p w14:paraId="2D4998AD" w14:textId="77777777" w:rsidR="00477E90" w:rsidRPr="004D5D51" w:rsidRDefault="00477E90" w:rsidP="00477E90">
      <w:pPr>
        <w:pStyle w:val="Default"/>
        <w:jc w:val="both"/>
        <w:rPr>
          <w:rFonts w:ascii="Arial Narrow" w:hAnsi="Arial Narrow" w:cs="Arial"/>
          <w:color w:val="auto"/>
          <w:sz w:val="22"/>
          <w:szCs w:val="22"/>
          <w:u w:val="single"/>
          <w:lang w:val="lv-LV"/>
        </w:rPr>
      </w:pPr>
      <w:r w:rsidRPr="004D5D51">
        <w:rPr>
          <w:rFonts w:ascii="Arial Narrow" w:hAnsi="Arial Narrow" w:cs="Arial"/>
          <w:color w:val="auto"/>
          <w:sz w:val="22"/>
          <w:szCs w:val="22"/>
          <w:u w:val="single"/>
          <w:lang w:val="lv-LV"/>
        </w:rPr>
        <w:t xml:space="preserve">3.3.2. </w:t>
      </w:r>
      <w:r w:rsidRPr="004D5D51">
        <w:rPr>
          <w:rFonts w:ascii="Arial Narrow" w:hAnsi="Arial Narrow" w:cs="Arial"/>
          <w:iCs/>
          <w:color w:val="auto"/>
          <w:sz w:val="22"/>
          <w:szCs w:val="22"/>
          <w:u w:val="single"/>
          <w:lang w:val="lv-LV"/>
        </w:rPr>
        <w:t xml:space="preserve">Pārskats par darbības finansiālajiem rezultātiem – Veidlapa Nr. </w:t>
      </w:r>
      <w:proofErr w:type="spellStart"/>
      <w:r w:rsidRPr="004D5D51">
        <w:rPr>
          <w:rFonts w:ascii="Arial Narrow" w:hAnsi="Arial Narrow" w:cs="Arial"/>
          <w:iCs/>
          <w:color w:val="auto"/>
          <w:sz w:val="22"/>
          <w:szCs w:val="22"/>
          <w:u w:val="single"/>
          <w:lang w:val="lv-LV"/>
        </w:rPr>
        <w:t>FD</w:t>
      </w:r>
      <w:proofErr w:type="spellEnd"/>
      <w:r w:rsidRPr="004D5D51">
        <w:rPr>
          <w:rFonts w:ascii="Arial Narrow" w:hAnsi="Arial Narrow" w:cs="Arial"/>
          <w:iCs/>
          <w:color w:val="auto"/>
          <w:sz w:val="22"/>
          <w:szCs w:val="22"/>
          <w:u w:val="single"/>
          <w:lang w:val="lv-LV"/>
        </w:rPr>
        <w:t xml:space="preserve"> </w:t>
      </w:r>
    </w:p>
    <w:p w14:paraId="7B72ED73" w14:textId="77777777" w:rsidR="00477E90" w:rsidRDefault="00477E90" w:rsidP="00477E90">
      <w:pPr>
        <w:pStyle w:val="Default"/>
        <w:jc w:val="both"/>
        <w:rPr>
          <w:rFonts w:ascii="Arial Narrow" w:hAnsi="Arial Narrow" w:cs="Arial"/>
          <w:color w:val="auto"/>
          <w:sz w:val="22"/>
          <w:szCs w:val="22"/>
          <w:lang w:val="lv-LV"/>
        </w:rPr>
      </w:pPr>
    </w:p>
    <w:p w14:paraId="030C555C"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Pārskatā par darbības finansiālajiem rezultātiem </w:t>
      </w:r>
      <w:r>
        <w:rPr>
          <w:rFonts w:ascii="Arial Narrow" w:hAnsi="Arial Narrow" w:cs="Arial"/>
          <w:color w:val="auto"/>
          <w:sz w:val="22"/>
          <w:szCs w:val="22"/>
          <w:lang w:val="lv-LV"/>
        </w:rPr>
        <w:t>uzrādīti visi pārskata periodā atzītie ieņēmumi un izdevumi</w:t>
      </w:r>
      <w:r w:rsidRPr="004D5D51">
        <w:rPr>
          <w:rFonts w:ascii="Arial Narrow" w:hAnsi="Arial Narrow" w:cs="Arial"/>
          <w:color w:val="auto"/>
          <w:sz w:val="22"/>
          <w:szCs w:val="22"/>
          <w:lang w:val="lv-LV"/>
        </w:rPr>
        <w:t xml:space="preserve"> saskaņā ar uzkrāšanas principu un budžeta izpildes rezultātu. </w:t>
      </w:r>
    </w:p>
    <w:p w14:paraId="0B335236" w14:textId="77777777" w:rsidR="00477E90" w:rsidRDefault="00477E90" w:rsidP="00477E90">
      <w:pPr>
        <w:pStyle w:val="Default"/>
        <w:jc w:val="both"/>
        <w:rPr>
          <w:rFonts w:ascii="Arial Narrow" w:hAnsi="Arial Narrow" w:cs="Arial"/>
          <w:color w:val="auto"/>
          <w:sz w:val="22"/>
          <w:szCs w:val="22"/>
          <w:highlight w:val="yellow"/>
          <w:lang w:val="lv-LV"/>
        </w:rPr>
      </w:pPr>
    </w:p>
    <w:p w14:paraId="4AE5A667" w14:textId="77777777" w:rsidR="00477E90" w:rsidRPr="004D5D51" w:rsidRDefault="00477E90" w:rsidP="00477E90">
      <w:pPr>
        <w:pStyle w:val="Default"/>
        <w:jc w:val="both"/>
        <w:rPr>
          <w:rFonts w:ascii="Arial Narrow" w:hAnsi="Arial Narrow" w:cs="Arial"/>
          <w:color w:val="auto"/>
          <w:sz w:val="22"/>
          <w:szCs w:val="22"/>
          <w:lang w:val="lv-LV"/>
        </w:rPr>
      </w:pPr>
      <w:r w:rsidRPr="00C47961">
        <w:rPr>
          <w:rFonts w:ascii="Arial Narrow" w:hAnsi="Arial Narrow" w:cs="Arial"/>
          <w:color w:val="auto"/>
          <w:sz w:val="22"/>
          <w:szCs w:val="22"/>
          <w:lang w:val="lv-LV"/>
        </w:rPr>
        <w:t>Pārskatā norāda arī grāmatvedības aplēšu izmaiņu, darījumu klasifikācijas maiņas un iepriekšējo pārskata periodu kļūdu labojumu ietekmi, ja tāda ir bijusi.</w:t>
      </w:r>
      <w:r w:rsidRPr="004D5D51">
        <w:rPr>
          <w:rFonts w:ascii="Arial Narrow" w:hAnsi="Arial Narrow" w:cs="Arial"/>
          <w:color w:val="auto"/>
          <w:sz w:val="22"/>
          <w:szCs w:val="22"/>
          <w:lang w:val="lv-LV"/>
        </w:rPr>
        <w:t xml:space="preserve"> </w:t>
      </w:r>
    </w:p>
    <w:p w14:paraId="672DA482" w14:textId="77777777" w:rsidR="00477E90" w:rsidRDefault="00477E90" w:rsidP="00477E90">
      <w:pPr>
        <w:pStyle w:val="Default"/>
        <w:jc w:val="both"/>
        <w:rPr>
          <w:rFonts w:ascii="Arial Narrow" w:hAnsi="Arial Narrow" w:cs="Arial"/>
          <w:color w:val="auto"/>
          <w:sz w:val="22"/>
          <w:szCs w:val="22"/>
          <w:lang w:val="lv-LV"/>
        </w:rPr>
      </w:pPr>
    </w:p>
    <w:p w14:paraId="5D0CFDBF" w14:textId="77777777" w:rsidR="00477E90" w:rsidRDefault="00477E90" w:rsidP="00477E90">
      <w:pPr>
        <w:pStyle w:val="Default"/>
        <w:jc w:val="both"/>
        <w:rPr>
          <w:rFonts w:ascii="Arial Narrow" w:hAnsi="Arial Narrow" w:cs="Arial"/>
          <w:color w:val="auto"/>
          <w:sz w:val="22"/>
          <w:szCs w:val="22"/>
          <w:lang w:val="lv-LV"/>
        </w:rPr>
      </w:pPr>
      <w:r>
        <w:rPr>
          <w:rFonts w:ascii="Arial Narrow" w:hAnsi="Arial Narrow" w:cs="Arial"/>
          <w:color w:val="auto"/>
          <w:sz w:val="22"/>
          <w:szCs w:val="22"/>
          <w:lang w:val="lv-LV"/>
        </w:rPr>
        <w:t>Ieņēmumi un izdevumi</w:t>
      </w:r>
      <w:r w:rsidRPr="004D5D51">
        <w:rPr>
          <w:rFonts w:ascii="Arial Narrow" w:hAnsi="Arial Narrow" w:cs="Arial"/>
          <w:color w:val="auto"/>
          <w:sz w:val="22"/>
          <w:szCs w:val="22"/>
          <w:lang w:val="lv-LV"/>
        </w:rPr>
        <w:t xml:space="preserve"> pārskatā norād</w:t>
      </w:r>
      <w:r>
        <w:rPr>
          <w:rFonts w:ascii="Arial Narrow" w:hAnsi="Arial Narrow" w:cs="Arial"/>
          <w:color w:val="auto"/>
          <w:sz w:val="22"/>
          <w:szCs w:val="22"/>
          <w:lang w:val="lv-LV"/>
        </w:rPr>
        <w:t>a</w:t>
      </w:r>
      <w:r w:rsidRPr="004D5D51">
        <w:rPr>
          <w:rFonts w:ascii="Arial Narrow" w:hAnsi="Arial Narrow" w:cs="Arial"/>
          <w:color w:val="auto"/>
          <w:sz w:val="22"/>
          <w:szCs w:val="22"/>
          <w:lang w:val="lv-LV"/>
        </w:rPr>
        <w:t xml:space="preserve"> pa ieņēmumu un izdevumu grupām, izņem</w:t>
      </w:r>
      <w:r>
        <w:rPr>
          <w:rFonts w:ascii="Arial Narrow" w:hAnsi="Arial Narrow" w:cs="Arial"/>
          <w:color w:val="auto"/>
          <w:sz w:val="22"/>
          <w:szCs w:val="22"/>
          <w:lang w:val="lv-LV"/>
        </w:rPr>
        <w:t>ot ieņēmumus un izdevumus, kuri</w:t>
      </w:r>
      <w:r w:rsidRPr="004D5D51">
        <w:rPr>
          <w:rFonts w:ascii="Arial Narrow" w:hAnsi="Arial Narrow" w:cs="Arial"/>
          <w:color w:val="auto"/>
          <w:sz w:val="22"/>
          <w:szCs w:val="22"/>
          <w:lang w:val="lv-LV"/>
        </w:rPr>
        <w:t xml:space="preserve"> norād</w:t>
      </w:r>
      <w:r>
        <w:rPr>
          <w:rFonts w:ascii="Arial Narrow" w:hAnsi="Arial Narrow" w:cs="Arial"/>
          <w:color w:val="auto"/>
          <w:sz w:val="22"/>
          <w:szCs w:val="22"/>
          <w:lang w:val="lv-LV"/>
        </w:rPr>
        <w:t>īti</w:t>
      </w:r>
      <w:r w:rsidRPr="004D5D51">
        <w:rPr>
          <w:rFonts w:ascii="Arial Narrow" w:hAnsi="Arial Narrow" w:cs="Arial"/>
          <w:color w:val="auto"/>
          <w:sz w:val="22"/>
          <w:szCs w:val="22"/>
          <w:lang w:val="lv-LV"/>
        </w:rPr>
        <w:t xml:space="preserve"> atsevišķā pozīcijā, savstarpēji izslēdzot, un kas radušies sakarā ar: </w:t>
      </w:r>
    </w:p>
    <w:p w14:paraId="566F5F27" w14:textId="77777777" w:rsidR="00477E90" w:rsidRPr="00D1055A" w:rsidRDefault="00477E90" w:rsidP="00477E90">
      <w:pPr>
        <w:autoSpaceDE w:val="0"/>
        <w:autoSpaceDN w:val="0"/>
        <w:adjustRightInd w:val="0"/>
        <w:rPr>
          <w:color w:val="000000"/>
        </w:rPr>
      </w:pPr>
    </w:p>
    <w:p w14:paraId="09A2420C" w14:textId="77777777" w:rsidR="00477E90" w:rsidRPr="00F93D0C" w:rsidRDefault="00477E90" w:rsidP="00477E90">
      <w:pPr>
        <w:pStyle w:val="ListParagraph"/>
        <w:numPr>
          <w:ilvl w:val="0"/>
          <w:numId w:val="13"/>
        </w:numPr>
        <w:autoSpaceDE w:val="0"/>
        <w:autoSpaceDN w:val="0"/>
        <w:adjustRightInd w:val="0"/>
        <w:rPr>
          <w:rFonts w:ascii="Arial Narrow" w:hAnsi="Arial Narrow"/>
          <w:color w:val="000000"/>
          <w:sz w:val="22"/>
          <w:szCs w:val="22"/>
        </w:rPr>
      </w:pPr>
      <w:r w:rsidRPr="00F93D0C">
        <w:rPr>
          <w:rFonts w:ascii="Arial Narrow" w:hAnsi="Arial Narrow"/>
          <w:color w:val="000000"/>
          <w:sz w:val="22"/>
          <w:szCs w:val="22"/>
        </w:rPr>
        <w:t xml:space="preserve">finanšu instrumentu patiesās vērtības izmaiņām, ārvalstu valūtas kursa svārstībām, atsavināšanu un izslēgšanu no uzskaites, kā arī sakarā ar pārdošanai pieejamu finanšu instrumentu </w:t>
      </w:r>
      <w:proofErr w:type="spellStart"/>
      <w:r w:rsidRPr="00F93D0C">
        <w:rPr>
          <w:rFonts w:ascii="Arial Narrow" w:hAnsi="Arial Narrow"/>
          <w:color w:val="000000"/>
          <w:sz w:val="22"/>
          <w:szCs w:val="22"/>
        </w:rPr>
        <w:t>pārklasifikāciju</w:t>
      </w:r>
      <w:proofErr w:type="spellEnd"/>
      <w:r w:rsidRPr="00F93D0C">
        <w:rPr>
          <w:rFonts w:ascii="Arial Narrow" w:hAnsi="Arial Narrow"/>
          <w:color w:val="000000"/>
          <w:sz w:val="22"/>
          <w:szCs w:val="22"/>
        </w:rPr>
        <w:t xml:space="preserve"> uz citu finanšu instrumentu kategoriju; </w:t>
      </w:r>
    </w:p>
    <w:p w14:paraId="30CC88E6" w14:textId="77777777" w:rsidR="00477E90" w:rsidRPr="004D5D51" w:rsidRDefault="00477E90" w:rsidP="00477E90">
      <w:pPr>
        <w:pStyle w:val="Default"/>
        <w:numPr>
          <w:ilvl w:val="0"/>
          <w:numId w:val="7"/>
        </w:numPr>
        <w:spacing w:after="9"/>
        <w:jc w:val="both"/>
        <w:rPr>
          <w:rFonts w:ascii="Arial Narrow" w:hAnsi="Arial Narrow" w:cs="Arial"/>
          <w:color w:val="auto"/>
          <w:sz w:val="22"/>
          <w:szCs w:val="22"/>
          <w:lang w:val="lv-LV"/>
        </w:rPr>
      </w:pPr>
      <w:proofErr w:type="spellStart"/>
      <w:r w:rsidRPr="004D5D51">
        <w:rPr>
          <w:rFonts w:ascii="Arial Narrow" w:hAnsi="Arial Narrow" w:cs="Arial"/>
          <w:color w:val="auto"/>
          <w:sz w:val="22"/>
          <w:szCs w:val="22"/>
          <w:lang w:val="lv-LV"/>
        </w:rPr>
        <w:t>nefinanšu</w:t>
      </w:r>
      <w:proofErr w:type="spellEnd"/>
      <w:r w:rsidRPr="004D5D51">
        <w:rPr>
          <w:rFonts w:ascii="Arial Narrow" w:hAnsi="Arial Narrow" w:cs="Arial"/>
          <w:color w:val="auto"/>
          <w:sz w:val="22"/>
          <w:szCs w:val="22"/>
          <w:lang w:val="lv-LV"/>
        </w:rPr>
        <w:t xml:space="preserve"> aktīvu atsavināšanu. Šādā gadījumā pārskatā norāda neto vērtību – ieņēmumus (+) vai zaudējumus (–) no ilgtermiņa ieguldījumu objekta atsavināšanas, kuru aprēķina kā starpību starp izslēgtā objekta bilances vērtību un tā atsavināšanas ieņēmumiem un izdevumiem. </w:t>
      </w:r>
    </w:p>
    <w:p w14:paraId="31AC9E6C" w14:textId="77777777" w:rsidR="00477E90" w:rsidRPr="004D5D51" w:rsidRDefault="00477E90" w:rsidP="00477E90">
      <w:pPr>
        <w:pStyle w:val="Default"/>
        <w:jc w:val="both"/>
        <w:rPr>
          <w:rFonts w:ascii="Arial Narrow" w:hAnsi="Arial Narrow" w:cs="Arial"/>
          <w:color w:val="auto"/>
          <w:sz w:val="22"/>
          <w:szCs w:val="22"/>
          <w:lang w:val="lv-LV"/>
        </w:rPr>
      </w:pPr>
    </w:p>
    <w:p w14:paraId="464657EC" w14:textId="77777777" w:rsidR="00477E90" w:rsidRPr="004D5D51" w:rsidRDefault="00477E90" w:rsidP="00477E90">
      <w:pPr>
        <w:pStyle w:val="Default"/>
        <w:jc w:val="both"/>
        <w:rPr>
          <w:rFonts w:ascii="Arial Narrow" w:hAnsi="Arial Narrow" w:cs="Arial"/>
          <w:color w:val="auto"/>
          <w:sz w:val="22"/>
          <w:szCs w:val="22"/>
          <w:lang w:val="lv-LV"/>
        </w:rPr>
      </w:pPr>
      <w:r w:rsidRPr="00A20ACC">
        <w:rPr>
          <w:rFonts w:ascii="Arial Narrow" w:hAnsi="Arial Narrow" w:cs="Arial"/>
          <w:color w:val="auto"/>
          <w:sz w:val="22"/>
          <w:szCs w:val="22"/>
          <w:lang w:val="lv-LV"/>
        </w:rPr>
        <w:t xml:space="preserve">Ieņēmumus (izņemot nodokļu ieņēmumus) un izdevumus (izņemot atalgojumu, darba devēja valsts sociālās apdrošināšanas obligātās iemaksas, pabalstus un kompensācijas, mācību, darba un dienesta komandējumu un dienesta, darba braucienu izdevumus, nodokļu, nodevu un naudas sodu maksājumus, nolietojuma un amortizācijas izmaksas) pārskatā norādīti sadalījumā pa institucionālo sektoru klasifikācijas kodiem atbilstoši </w:t>
      </w:r>
      <w:r w:rsidRPr="004D5D51">
        <w:rPr>
          <w:rFonts w:ascii="Arial Narrow" w:hAnsi="Arial Narrow" w:cs="Arial"/>
          <w:color w:val="auto"/>
          <w:sz w:val="22"/>
          <w:szCs w:val="22"/>
          <w:lang w:val="lv-LV"/>
        </w:rPr>
        <w:t xml:space="preserve">normatīvajiem aktiem budžetu klasifikācijas jomā. </w:t>
      </w:r>
    </w:p>
    <w:p w14:paraId="13A7C58A" w14:textId="77777777" w:rsidR="00477E90" w:rsidRDefault="00477E90" w:rsidP="00477E90">
      <w:pPr>
        <w:pStyle w:val="Default"/>
        <w:jc w:val="both"/>
        <w:rPr>
          <w:rFonts w:ascii="Arial Narrow" w:hAnsi="Arial Narrow" w:cs="Arial"/>
          <w:color w:val="auto"/>
          <w:sz w:val="22"/>
          <w:szCs w:val="22"/>
          <w:lang w:val="lv-LV"/>
        </w:rPr>
      </w:pPr>
    </w:p>
    <w:p w14:paraId="2651F994"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Ieņēmumus vai izdevumus no finanšu instrumentiem un ieņēmumus vai izdevumus no </w:t>
      </w:r>
      <w:proofErr w:type="spellStart"/>
      <w:r w:rsidRPr="004D5D51">
        <w:rPr>
          <w:rFonts w:ascii="Arial Narrow" w:hAnsi="Arial Narrow" w:cs="Arial"/>
          <w:color w:val="auto"/>
          <w:sz w:val="22"/>
          <w:szCs w:val="22"/>
          <w:lang w:val="lv-LV"/>
        </w:rPr>
        <w:t>nefinanšu</w:t>
      </w:r>
      <w:proofErr w:type="spellEnd"/>
      <w:r w:rsidRPr="004D5D51">
        <w:rPr>
          <w:rFonts w:ascii="Arial Narrow" w:hAnsi="Arial Narrow" w:cs="Arial"/>
          <w:color w:val="auto"/>
          <w:sz w:val="22"/>
          <w:szCs w:val="22"/>
          <w:lang w:val="lv-LV"/>
        </w:rPr>
        <w:t xml:space="preserve"> aktīvu atsavināšanas norād</w:t>
      </w:r>
      <w:r>
        <w:rPr>
          <w:rFonts w:ascii="Arial Narrow" w:hAnsi="Arial Narrow" w:cs="Arial"/>
          <w:color w:val="auto"/>
          <w:sz w:val="22"/>
          <w:szCs w:val="22"/>
          <w:lang w:val="lv-LV"/>
        </w:rPr>
        <w:t>īti</w:t>
      </w:r>
      <w:r w:rsidRPr="004D5D51">
        <w:rPr>
          <w:rFonts w:ascii="Arial Narrow" w:hAnsi="Arial Narrow" w:cs="Arial"/>
          <w:color w:val="auto"/>
          <w:sz w:val="22"/>
          <w:szCs w:val="22"/>
          <w:lang w:val="lv-LV"/>
        </w:rPr>
        <w:t xml:space="preserve"> neto vērtībā un </w:t>
      </w:r>
      <w:r>
        <w:rPr>
          <w:rFonts w:ascii="Arial Narrow" w:hAnsi="Arial Narrow" w:cs="Arial"/>
          <w:color w:val="auto"/>
          <w:sz w:val="22"/>
          <w:szCs w:val="22"/>
          <w:lang w:val="lv-LV"/>
        </w:rPr>
        <w:t>tie nav norādīti</w:t>
      </w:r>
      <w:r w:rsidRPr="004D5D51">
        <w:rPr>
          <w:rFonts w:ascii="Arial Narrow" w:hAnsi="Arial Narrow" w:cs="Arial"/>
          <w:color w:val="auto"/>
          <w:sz w:val="22"/>
          <w:szCs w:val="22"/>
          <w:lang w:val="lv-LV"/>
        </w:rPr>
        <w:t xml:space="preserve"> sadalījumā pa institucionālajiem sektoriem. </w:t>
      </w:r>
    </w:p>
    <w:p w14:paraId="31E07051" w14:textId="77777777" w:rsidR="00477E90" w:rsidRPr="003D7FAF" w:rsidRDefault="00477E90" w:rsidP="00477E90">
      <w:pPr>
        <w:pStyle w:val="Default"/>
        <w:jc w:val="both"/>
        <w:rPr>
          <w:rFonts w:ascii="Arial Narrow" w:hAnsi="Arial Narrow" w:cs="Arial"/>
          <w:color w:val="auto"/>
          <w:sz w:val="22"/>
          <w:szCs w:val="22"/>
          <w:lang w:val="lv-LV"/>
        </w:rPr>
      </w:pPr>
      <w:r w:rsidRPr="003D7FAF">
        <w:rPr>
          <w:rFonts w:ascii="Arial Narrow" w:hAnsi="Arial Narrow" w:cs="Arial"/>
          <w:color w:val="auto"/>
          <w:sz w:val="22"/>
          <w:szCs w:val="22"/>
          <w:lang w:val="lv-LV"/>
        </w:rPr>
        <w:t xml:space="preserve">Pārskata periodā veiktos būtisku iepriekšējo pārskata periodu kļūdu labojumus norāda atsevišķā ailē tādā vērtībā, kāda attiecas uz iepriekšējo pārskata periodu. Ja kļūdu labojumi attiecas uz citiem periodiem pirms iepriekšējā pārskata perioda, tos šajā pārskatā nenorāda. </w:t>
      </w:r>
    </w:p>
    <w:p w14:paraId="0A41AD32" w14:textId="77777777" w:rsidR="00477E90" w:rsidRPr="003D7FAF" w:rsidRDefault="00477E90" w:rsidP="00477E90">
      <w:pPr>
        <w:pStyle w:val="Default"/>
        <w:jc w:val="both"/>
        <w:rPr>
          <w:rFonts w:ascii="Arial Narrow" w:hAnsi="Arial Narrow" w:cs="Arial"/>
          <w:color w:val="auto"/>
          <w:sz w:val="22"/>
          <w:szCs w:val="22"/>
          <w:lang w:val="lv-LV"/>
        </w:rPr>
      </w:pPr>
      <w:r w:rsidRPr="003D7FAF">
        <w:rPr>
          <w:rFonts w:ascii="Arial Narrow" w:hAnsi="Arial Narrow" w:cs="Arial"/>
          <w:color w:val="auto"/>
          <w:sz w:val="22"/>
          <w:szCs w:val="22"/>
          <w:lang w:val="lv-LV"/>
        </w:rPr>
        <w:t xml:space="preserve">Ja pārskata gadā mainīta darījumu klasifikācija, atsevišķā ailē norāda iepriekšējā pārskata perioda datu </w:t>
      </w:r>
      <w:proofErr w:type="spellStart"/>
      <w:r w:rsidRPr="003D7FAF">
        <w:rPr>
          <w:rFonts w:ascii="Arial Narrow" w:hAnsi="Arial Narrow" w:cs="Arial"/>
          <w:color w:val="auto"/>
          <w:sz w:val="22"/>
          <w:szCs w:val="22"/>
          <w:lang w:val="lv-LV"/>
        </w:rPr>
        <w:t>pārklasifikāciju</w:t>
      </w:r>
      <w:proofErr w:type="spellEnd"/>
      <w:r w:rsidRPr="003D7FAF">
        <w:rPr>
          <w:rFonts w:ascii="Arial Narrow" w:hAnsi="Arial Narrow" w:cs="Arial"/>
          <w:color w:val="auto"/>
          <w:sz w:val="22"/>
          <w:szCs w:val="22"/>
          <w:lang w:val="lv-LV"/>
        </w:rPr>
        <w:t xml:space="preserve"> atbilstoši pārskata gada klasifikācijai. </w:t>
      </w:r>
    </w:p>
    <w:p w14:paraId="149DFB82" w14:textId="77777777" w:rsidR="00477E90" w:rsidRPr="003D7FAF" w:rsidRDefault="00477E90" w:rsidP="00477E90">
      <w:pPr>
        <w:pStyle w:val="Default"/>
        <w:jc w:val="both"/>
        <w:rPr>
          <w:rFonts w:ascii="Arial Narrow" w:hAnsi="Arial Narrow" w:cs="Arial"/>
          <w:i/>
          <w:iCs/>
          <w:color w:val="auto"/>
          <w:sz w:val="22"/>
          <w:szCs w:val="22"/>
          <w:lang w:val="lv-LV"/>
        </w:rPr>
      </w:pPr>
    </w:p>
    <w:p w14:paraId="0BC66161" w14:textId="77777777" w:rsidR="00477E90" w:rsidRPr="003D7FAF" w:rsidRDefault="00477E90" w:rsidP="00477E90">
      <w:pPr>
        <w:pStyle w:val="Default"/>
        <w:jc w:val="both"/>
        <w:rPr>
          <w:rFonts w:ascii="Arial Narrow" w:hAnsi="Arial Narrow" w:cs="Arial"/>
          <w:color w:val="auto"/>
          <w:sz w:val="22"/>
          <w:szCs w:val="22"/>
          <w:u w:val="single"/>
          <w:lang w:val="lv-LV"/>
        </w:rPr>
      </w:pPr>
      <w:r w:rsidRPr="003D7FAF">
        <w:rPr>
          <w:rFonts w:ascii="Arial Narrow" w:hAnsi="Arial Narrow" w:cs="Arial"/>
          <w:iCs/>
          <w:color w:val="auto"/>
          <w:sz w:val="22"/>
          <w:szCs w:val="22"/>
          <w:u w:val="single"/>
          <w:lang w:val="lv-LV"/>
        </w:rPr>
        <w:t xml:space="preserve">3.3.3. Pašu kapitāla izmaiņu pārskats – veidlapa Nr.PK </w:t>
      </w:r>
    </w:p>
    <w:p w14:paraId="54926DB9" w14:textId="77777777" w:rsidR="00477E90" w:rsidRPr="003D7FAF" w:rsidRDefault="00477E90" w:rsidP="00477E90">
      <w:pPr>
        <w:pStyle w:val="Default"/>
        <w:jc w:val="both"/>
        <w:rPr>
          <w:rFonts w:ascii="Arial Narrow" w:hAnsi="Arial Narrow" w:cs="Arial"/>
          <w:color w:val="auto"/>
          <w:sz w:val="22"/>
          <w:szCs w:val="22"/>
          <w:lang w:val="lv-LV"/>
        </w:rPr>
      </w:pPr>
    </w:p>
    <w:p w14:paraId="108847D9" w14:textId="77777777" w:rsidR="00477E90" w:rsidRPr="003D7FAF" w:rsidRDefault="00477E90" w:rsidP="00477E90">
      <w:pPr>
        <w:pStyle w:val="Default"/>
        <w:jc w:val="both"/>
        <w:rPr>
          <w:rFonts w:ascii="Arial Narrow" w:hAnsi="Arial Narrow" w:cs="Arial"/>
          <w:color w:val="auto"/>
          <w:sz w:val="22"/>
          <w:szCs w:val="22"/>
          <w:lang w:val="lv-LV"/>
        </w:rPr>
      </w:pPr>
      <w:r w:rsidRPr="003D7FAF">
        <w:rPr>
          <w:rFonts w:ascii="Arial Narrow" w:hAnsi="Arial Narrow" w:cs="Arial"/>
          <w:color w:val="auto"/>
          <w:sz w:val="22"/>
          <w:szCs w:val="22"/>
          <w:lang w:val="lv-LV"/>
        </w:rPr>
        <w:t xml:space="preserve">Pašu kapitāla izmaiņu pārskats sniedz informāciju par Pašvaldības neto aktīvu pieaugumu vai samazinājumu pārskata periodā un iepriekšējā pārskata periodā. Neto aktīvi ir starpība starp budžeta Pašvaldības kopējiem aktīviem un kopējām saistībām un uzkrājumiem. Pašu kapitāls var būt gan pozitīvs, gan negatīvs. </w:t>
      </w:r>
    </w:p>
    <w:p w14:paraId="57390A0D" w14:textId="77777777" w:rsidR="00477E90" w:rsidRPr="003D7FAF" w:rsidRDefault="00477E90" w:rsidP="00477E90">
      <w:pPr>
        <w:pStyle w:val="Default"/>
        <w:ind w:firstLine="720"/>
        <w:jc w:val="both"/>
        <w:rPr>
          <w:rFonts w:ascii="Arial Narrow" w:hAnsi="Arial Narrow" w:cs="Arial"/>
          <w:color w:val="auto"/>
          <w:sz w:val="22"/>
          <w:szCs w:val="22"/>
          <w:lang w:val="lv-LV"/>
        </w:rPr>
      </w:pPr>
      <w:r w:rsidRPr="003D7FAF">
        <w:rPr>
          <w:rFonts w:ascii="Arial Narrow" w:hAnsi="Arial Narrow" w:cs="Arial"/>
          <w:color w:val="auto"/>
          <w:sz w:val="22"/>
          <w:szCs w:val="22"/>
          <w:lang w:val="lv-LV"/>
        </w:rPr>
        <w:t>Pašvaldības pašu kapitāla izmaiņu pārskatā norādīts:</w:t>
      </w:r>
    </w:p>
    <w:p w14:paraId="424373BB" w14:textId="77777777" w:rsidR="00477E90" w:rsidRPr="003D7FAF" w:rsidRDefault="00477E90" w:rsidP="00477E90">
      <w:pPr>
        <w:pStyle w:val="Default"/>
        <w:numPr>
          <w:ilvl w:val="0"/>
          <w:numId w:val="8"/>
        </w:numPr>
        <w:spacing w:after="9"/>
        <w:jc w:val="both"/>
        <w:rPr>
          <w:rFonts w:ascii="Arial Narrow" w:hAnsi="Arial Narrow" w:cs="Arial"/>
          <w:color w:val="auto"/>
          <w:sz w:val="22"/>
          <w:szCs w:val="22"/>
          <w:lang w:val="lv-LV"/>
        </w:rPr>
      </w:pPr>
      <w:r w:rsidRPr="003D7FAF">
        <w:rPr>
          <w:rFonts w:ascii="Arial Narrow" w:hAnsi="Arial Narrow" w:cs="Arial"/>
          <w:color w:val="auto"/>
          <w:sz w:val="22"/>
          <w:szCs w:val="22"/>
          <w:lang w:val="lv-LV"/>
        </w:rPr>
        <w:t>pārskata perioda budžeta izpildes rezultāts;</w:t>
      </w:r>
    </w:p>
    <w:p w14:paraId="30BBB310" w14:textId="77777777" w:rsidR="00477E90" w:rsidRPr="003D7FAF" w:rsidRDefault="00477E90" w:rsidP="00477E90">
      <w:pPr>
        <w:pStyle w:val="Default"/>
        <w:numPr>
          <w:ilvl w:val="0"/>
          <w:numId w:val="8"/>
        </w:numPr>
        <w:spacing w:after="9"/>
        <w:jc w:val="both"/>
        <w:rPr>
          <w:rFonts w:ascii="Arial Narrow" w:hAnsi="Arial Narrow" w:cs="Arial"/>
          <w:color w:val="auto"/>
          <w:sz w:val="22"/>
          <w:szCs w:val="22"/>
          <w:lang w:val="lv-LV"/>
        </w:rPr>
      </w:pPr>
      <w:r w:rsidRPr="003D7FAF">
        <w:rPr>
          <w:rFonts w:ascii="Arial Narrow" w:hAnsi="Arial Narrow" w:cs="Arial"/>
          <w:color w:val="auto"/>
          <w:sz w:val="22"/>
          <w:szCs w:val="22"/>
          <w:lang w:val="lv-LV"/>
        </w:rPr>
        <w:lastRenderedPageBreak/>
        <w:t>katru pārskata perioda bilances aktīvu vai saistību izmaiņu summu, kas saskaņā ar normatīvo aktu prasībām atzīta tieši pašu kapitālā, un šo posteņu kopsummu;</w:t>
      </w:r>
    </w:p>
    <w:p w14:paraId="2BD13665" w14:textId="77777777" w:rsidR="00477E90" w:rsidRPr="003D7FAF" w:rsidRDefault="00477E90" w:rsidP="00477E90">
      <w:pPr>
        <w:pStyle w:val="Default"/>
        <w:numPr>
          <w:ilvl w:val="0"/>
          <w:numId w:val="8"/>
        </w:numPr>
        <w:spacing w:after="9"/>
        <w:jc w:val="both"/>
        <w:rPr>
          <w:rFonts w:ascii="Arial Narrow" w:hAnsi="Arial Narrow" w:cs="Arial"/>
          <w:color w:val="auto"/>
          <w:sz w:val="22"/>
          <w:szCs w:val="22"/>
          <w:lang w:val="lv-LV"/>
        </w:rPr>
      </w:pPr>
      <w:r w:rsidRPr="003D7FAF">
        <w:rPr>
          <w:rFonts w:ascii="Arial Narrow" w:hAnsi="Arial Narrow" w:cs="Arial"/>
          <w:color w:val="auto"/>
          <w:sz w:val="22"/>
          <w:szCs w:val="22"/>
          <w:lang w:val="lv-LV"/>
        </w:rPr>
        <w:t xml:space="preserve">grāmatvedības uzskaites principu izmaiņu ietekmi un kļūdu labojumus katrai pašu kapitāla sastāvdaļai; </w:t>
      </w:r>
    </w:p>
    <w:p w14:paraId="14208268" w14:textId="77777777" w:rsidR="00477E90" w:rsidRPr="003D7FAF" w:rsidRDefault="00477E90" w:rsidP="00477E90">
      <w:pPr>
        <w:pStyle w:val="Default"/>
        <w:numPr>
          <w:ilvl w:val="0"/>
          <w:numId w:val="8"/>
        </w:numPr>
        <w:spacing w:after="9"/>
        <w:jc w:val="both"/>
        <w:rPr>
          <w:rFonts w:ascii="Arial Narrow" w:hAnsi="Arial Narrow" w:cs="Arial"/>
          <w:color w:val="auto"/>
          <w:sz w:val="22"/>
          <w:szCs w:val="22"/>
          <w:lang w:val="lv-LV"/>
        </w:rPr>
      </w:pPr>
      <w:r w:rsidRPr="003D7FAF">
        <w:rPr>
          <w:rFonts w:ascii="Arial Narrow" w:hAnsi="Arial Narrow" w:cs="Arial"/>
          <w:color w:val="auto"/>
          <w:sz w:val="22"/>
          <w:szCs w:val="22"/>
          <w:lang w:val="lv-LV"/>
        </w:rPr>
        <w:t xml:space="preserve">iepriekšējo periodu budžeta izpildes rezultāta atlikumu pārskata perioda sākumā un beigās, un izmaiņas iepriekšējā pārskata perioda laikā; </w:t>
      </w:r>
    </w:p>
    <w:p w14:paraId="3E378EB9" w14:textId="77777777" w:rsidR="00477E90" w:rsidRPr="004D5D51" w:rsidRDefault="00477E90" w:rsidP="00477E90">
      <w:pPr>
        <w:pStyle w:val="Default"/>
        <w:numPr>
          <w:ilvl w:val="0"/>
          <w:numId w:val="8"/>
        </w:numPr>
        <w:spacing w:after="9"/>
        <w:jc w:val="both"/>
        <w:rPr>
          <w:rFonts w:ascii="Arial Narrow" w:hAnsi="Arial Narrow" w:cs="Arial"/>
          <w:color w:val="auto"/>
          <w:sz w:val="22"/>
          <w:szCs w:val="22"/>
          <w:lang w:val="lv-LV"/>
        </w:rPr>
      </w:pPr>
      <w:r w:rsidRPr="003D7FAF">
        <w:rPr>
          <w:rFonts w:ascii="Arial Narrow" w:hAnsi="Arial Narrow" w:cs="Arial"/>
          <w:color w:val="auto"/>
          <w:sz w:val="22"/>
          <w:szCs w:val="22"/>
          <w:lang w:val="lv-LV"/>
        </w:rPr>
        <w:t>pārskata perioda budžeta izpildes rezultāta atlikumu pārskata perioda sākumā un beigās, un izmaiņas</w:t>
      </w:r>
      <w:r w:rsidRPr="004D5D51">
        <w:rPr>
          <w:rFonts w:ascii="Arial Narrow" w:hAnsi="Arial Narrow" w:cs="Arial"/>
          <w:color w:val="auto"/>
          <w:sz w:val="22"/>
          <w:szCs w:val="22"/>
          <w:lang w:val="lv-LV"/>
        </w:rPr>
        <w:t xml:space="preserve"> pārskata perioda laikā; </w:t>
      </w:r>
    </w:p>
    <w:p w14:paraId="746B18DC" w14:textId="77777777" w:rsidR="00477E90" w:rsidRPr="00223810" w:rsidRDefault="00477E90" w:rsidP="00477E90">
      <w:pPr>
        <w:pStyle w:val="Default"/>
        <w:numPr>
          <w:ilvl w:val="0"/>
          <w:numId w:val="8"/>
        </w:numPr>
        <w:spacing w:after="9"/>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katras atsevišķi uzrādītās pašu kapitāla sastāvdaļas (rezerves un budžeta izpildes rezultāta) uzskaites vērtību pārskata perioda sākumā un beigās, atsevišķi uzrādot izmaiņas pārskata perioda laikā. </w:t>
      </w:r>
    </w:p>
    <w:p w14:paraId="4BA59EF7" w14:textId="77777777" w:rsidR="00477E90" w:rsidRPr="004D5D51" w:rsidRDefault="00477E90" w:rsidP="00477E90">
      <w:pPr>
        <w:pStyle w:val="Default"/>
        <w:ind w:firstLine="720"/>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Kopējās pašu kapitāla izmaiņas pārskata periodā uzrāda kopējo budžeta izpildes rezultātu pārskata periodā, pārējās bilances aktīvu vai saistību izmaiņas, kas atzītas rezervēs. </w:t>
      </w:r>
    </w:p>
    <w:p w14:paraId="2BD04B10" w14:textId="77777777" w:rsidR="00477E90" w:rsidRPr="004D5D51" w:rsidRDefault="00477E90" w:rsidP="00477E90">
      <w:pPr>
        <w:pStyle w:val="Default"/>
        <w:jc w:val="both"/>
        <w:rPr>
          <w:rFonts w:ascii="Arial Narrow" w:hAnsi="Arial Narrow" w:cs="Arial"/>
          <w:color w:val="auto"/>
          <w:sz w:val="22"/>
          <w:szCs w:val="22"/>
          <w:lang w:val="lv-LV"/>
        </w:rPr>
      </w:pPr>
    </w:p>
    <w:p w14:paraId="70DC7CC7" w14:textId="77777777" w:rsidR="00477E90" w:rsidRPr="004D5D51" w:rsidRDefault="00477E90" w:rsidP="00477E90">
      <w:pPr>
        <w:pStyle w:val="Default"/>
        <w:jc w:val="both"/>
        <w:rPr>
          <w:rFonts w:ascii="Arial Narrow" w:hAnsi="Arial Narrow" w:cs="Arial"/>
          <w:color w:val="auto"/>
          <w:sz w:val="22"/>
          <w:szCs w:val="22"/>
          <w:u w:val="single"/>
          <w:lang w:val="lv-LV"/>
        </w:rPr>
      </w:pPr>
      <w:r w:rsidRPr="004D5D51">
        <w:rPr>
          <w:rFonts w:ascii="Arial Narrow" w:hAnsi="Arial Narrow" w:cs="Arial"/>
          <w:iCs/>
          <w:color w:val="auto"/>
          <w:sz w:val="22"/>
          <w:szCs w:val="22"/>
          <w:u w:val="single"/>
          <w:lang w:val="lv-LV"/>
        </w:rPr>
        <w:t>3.3.4. Naudas plūsmas pārskats – Veidlapa Nr.NP</w:t>
      </w:r>
    </w:p>
    <w:p w14:paraId="55ABC192" w14:textId="77777777" w:rsidR="00477E90" w:rsidRPr="004D5D51" w:rsidRDefault="00477E90" w:rsidP="00477E90">
      <w:pPr>
        <w:pStyle w:val="Default"/>
        <w:jc w:val="both"/>
        <w:rPr>
          <w:rFonts w:ascii="Arial Narrow" w:hAnsi="Arial Narrow" w:cs="Arial"/>
          <w:color w:val="auto"/>
          <w:sz w:val="22"/>
          <w:szCs w:val="22"/>
          <w:lang w:val="lv-LV"/>
        </w:rPr>
      </w:pPr>
    </w:p>
    <w:p w14:paraId="392DF1CE" w14:textId="77777777" w:rsidR="00477E90" w:rsidRPr="004D5D51" w:rsidRDefault="00477E90" w:rsidP="00477E90">
      <w:pPr>
        <w:pStyle w:val="Default"/>
        <w:ind w:firstLine="720"/>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Naudas plūsmas pārskats sniedz informāciju par ienākošo naudas plūsmu avotiem, par posteņiem, kuros pārskata periodā izmaksāti naudas līdzekļi, un par naudas atlikumu pārskata datumā. </w:t>
      </w:r>
    </w:p>
    <w:p w14:paraId="32A237AA" w14:textId="77777777" w:rsidR="00477E90" w:rsidRPr="004D5D51" w:rsidRDefault="00477E90" w:rsidP="00477E90">
      <w:pPr>
        <w:pStyle w:val="Default"/>
        <w:ind w:firstLine="720"/>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Naudas plūsmas pārskats sniedz finanšu pārskata lietotājiem informāciju par Pašvaldības naudas plūsmu, lai varētu novērtēt tās spēju gūt naudas līdzekļu un naudas ekvivalentu ieņēmumus, kā arī tās vajadzības naudas plūsmas izlietošanai. </w:t>
      </w:r>
    </w:p>
    <w:p w14:paraId="143E47B5" w14:textId="77777777" w:rsidR="00477E90" w:rsidRPr="004D5D51" w:rsidRDefault="00477E90" w:rsidP="00477E90">
      <w:pPr>
        <w:pStyle w:val="Default"/>
        <w:ind w:firstLine="720"/>
        <w:jc w:val="both"/>
        <w:rPr>
          <w:rFonts w:ascii="Arial Narrow" w:hAnsi="Arial Narrow" w:cs="Arial"/>
          <w:color w:val="auto"/>
          <w:sz w:val="22"/>
          <w:szCs w:val="22"/>
          <w:lang w:val="lv-LV"/>
        </w:rPr>
      </w:pPr>
      <w:r>
        <w:rPr>
          <w:rFonts w:ascii="Arial Narrow" w:hAnsi="Arial Narrow" w:cs="Arial"/>
          <w:color w:val="auto"/>
          <w:sz w:val="22"/>
          <w:szCs w:val="22"/>
          <w:lang w:val="lv-LV"/>
        </w:rPr>
        <w:t>Naudas plūsma</w:t>
      </w:r>
      <w:r w:rsidRPr="004D5D51">
        <w:rPr>
          <w:rFonts w:ascii="Arial Narrow" w:hAnsi="Arial Narrow" w:cs="Arial"/>
          <w:color w:val="auto"/>
          <w:sz w:val="22"/>
          <w:szCs w:val="22"/>
          <w:lang w:val="lv-LV"/>
        </w:rPr>
        <w:t xml:space="preserve"> klasificē</w:t>
      </w:r>
      <w:r>
        <w:rPr>
          <w:rFonts w:ascii="Arial Narrow" w:hAnsi="Arial Narrow" w:cs="Arial"/>
          <w:color w:val="auto"/>
          <w:sz w:val="22"/>
          <w:szCs w:val="22"/>
          <w:lang w:val="lv-LV"/>
        </w:rPr>
        <w:t>ta</w:t>
      </w:r>
      <w:r w:rsidRPr="004D5D51">
        <w:rPr>
          <w:rFonts w:ascii="Arial Narrow" w:hAnsi="Arial Narrow" w:cs="Arial"/>
          <w:color w:val="auto"/>
          <w:sz w:val="22"/>
          <w:szCs w:val="22"/>
          <w:lang w:val="lv-LV"/>
        </w:rPr>
        <w:t xml:space="preserve"> atbilstoši Pašvaldības pamatdarbībai, ieguldījumu darbībai un finansēšanas darbībai. Tas ļauj novērtēt šo darbību ietekmi uz Pašvaldības finansiālo stāvokli un naudas līdzekļu vai naudas ekvivalentu atlikumu pārskata perioda beigās. </w:t>
      </w:r>
    </w:p>
    <w:p w14:paraId="3451A127" w14:textId="77777777" w:rsidR="00477E90" w:rsidRPr="004D5D51" w:rsidRDefault="00477E90" w:rsidP="00477E90">
      <w:pPr>
        <w:pStyle w:val="Default"/>
        <w:ind w:firstLine="720"/>
        <w:jc w:val="both"/>
        <w:rPr>
          <w:rFonts w:ascii="Arial Narrow" w:hAnsi="Arial Narrow" w:cs="Arial"/>
          <w:color w:val="auto"/>
          <w:sz w:val="22"/>
          <w:szCs w:val="22"/>
          <w:lang w:val="lv-LV"/>
        </w:rPr>
      </w:pPr>
      <w:r w:rsidRPr="004D5D51">
        <w:rPr>
          <w:rFonts w:ascii="Arial Narrow" w:hAnsi="Arial Narrow" w:cs="Arial"/>
          <w:color w:val="auto"/>
          <w:sz w:val="22"/>
          <w:szCs w:val="22"/>
          <w:u w:val="single"/>
          <w:lang w:val="lv-LV"/>
        </w:rPr>
        <w:t xml:space="preserve">Pamatdarbības </w:t>
      </w:r>
      <w:r w:rsidRPr="004D5D51">
        <w:rPr>
          <w:rFonts w:ascii="Arial Narrow" w:hAnsi="Arial Narrow" w:cs="Arial"/>
          <w:color w:val="auto"/>
          <w:sz w:val="22"/>
          <w:szCs w:val="22"/>
          <w:lang w:val="lv-LV"/>
        </w:rPr>
        <w:t xml:space="preserve">naudas plūsma parāda Pašvaldības spēju turpināt savu darbību, atmaksāt savas saistības un veikt jaunus ieguldījumus, neizmantojot ārējus finansējuma avotus. Pamatdarbības naudas plūsmā </w:t>
      </w:r>
      <w:r>
        <w:rPr>
          <w:rFonts w:ascii="Arial Narrow" w:hAnsi="Arial Narrow" w:cs="Arial"/>
          <w:color w:val="auto"/>
          <w:sz w:val="22"/>
          <w:szCs w:val="22"/>
          <w:lang w:val="lv-LV"/>
        </w:rPr>
        <w:t>nav i</w:t>
      </w:r>
      <w:r w:rsidRPr="004D5D51">
        <w:rPr>
          <w:rFonts w:ascii="Arial Narrow" w:hAnsi="Arial Narrow" w:cs="Arial"/>
          <w:color w:val="auto"/>
          <w:sz w:val="22"/>
          <w:szCs w:val="22"/>
          <w:lang w:val="lv-LV"/>
        </w:rPr>
        <w:t>etver</w:t>
      </w:r>
      <w:r>
        <w:rPr>
          <w:rFonts w:ascii="Arial Narrow" w:hAnsi="Arial Narrow" w:cs="Arial"/>
          <w:color w:val="auto"/>
          <w:sz w:val="22"/>
          <w:szCs w:val="22"/>
          <w:lang w:val="lv-LV"/>
        </w:rPr>
        <w:t>tas</w:t>
      </w:r>
      <w:r w:rsidRPr="004D5D51">
        <w:rPr>
          <w:rFonts w:ascii="Arial Narrow" w:hAnsi="Arial Narrow" w:cs="Arial"/>
          <w:color w:val="auto"/>
          <w:sz w:val="22"/>
          <w:szCs w:val="22"/>
          <w:lang w:val="lv-LV"/>
        </w:rPr>
        <w:t xml:space="preserve"> naudas plūsmas, kas attiecināmas uz ieguldījumu darbību vai finansēšanas darbību. </w:t>
      </w:r>
    </w:p>
    <w:p w14:paraId="3AA02A10" w14:textId="77777777" w:rsidR="00477E90" w:rsidRDefault="00477E90" w:rsidP="00477E90">
      <w:pPr>
        <w:pStyle w:val="Default"/>
        <w:ind w:firstLine="720"/>
        <w:jc w:val="both"/>
        <w:rPr>
          <w:rFonts w:ascii="Arial Narrow" w:hAnsi="Arial Narrow" w:cs="Arial"/>
          <w:color w:val="auto"/>
          <w:sz w:val="22"/>
          <w:szCs w:val="22"/>
          <w:lang w:val="lv-LV"/>
        </w:rPr>
      </w:pPr>
      <w:r w:rsidRPr="004D5D51">
        <w:rPr>
          <w:rFonts w:ascii="Arial Narrow" w:hAnsi="Arial Narrow" w:cs="Arial"/>
          <w:color w:val="auto"/>
          <w:sz w:val="22"/>
          <w:szCs w:val="22"/>
          <w:u w:val="single"/>
          <w:lang w:val="lv-LV"/>
        </w:rPr>
        <w:t>Ieguldījumu darbības</w:t>
      </w:r>
      <w:r w:rsidRPr="004D5D51">
        <w:rPr>
          <w:rFonts w:ascii="Arial Narrow" w:hAnsi="Arial Narrow" w:cs="Arial"/>
          <w:color w:val="auto"/>
          <w:sz w:val="22"/>
          <w:szCs w:val="22"/>
          <w:lang w:val="lv-LV"/>
        </w:rPr>
        <w:t xml:space="preserve"> naudas plūsma parāda, cik lieli maksājumi radušies, lai iegūtu resursus, kurus Pašvaldība paredzējusi izmantot funkciju nodrošināšanai. Par ieguldījumu darbību klasificē</w:t>
      </w:r>
      <w:r>
        <w:rPr>
          <w:rFonts w:ascii="Arial Narrow" w:hAnsi="Arial Narrow" w:cs="Arial"/>
          <w:color w:val="auto"/>
          <w:sz w:val="22"/>
          <w:szCs w:val="22"/>
          <w:lang w:val="lv-LV"/>
        </w:rPr>
        <w:t>ti tikai tādi darījumi</w:t>
      </w:r>
      <w:r w:rsidRPr="004D5D51">
        <w:rPr>
          <w:rFonts w:ascii="Arial Narrow" w:hAnsi="Arial Narrow" w:cs="Arial"/>
          <w:color w:val="auto"/>
          <w:sz w:val="22"/>
          <w:szCs w:val="22"/>
          <w:lang w:val="lv-LV"/>
        </w:rPr>
        <w:t>, kuru rezultātā pārskatā par Pašvaldības finansiālo stāvokli (bilancē) ti</w:t>
      </w:r>
      <w:r>
        <w:rPr>
          <w:rFonts w:ascii="Arial Narrow" w:hAnsi="Arial Narrow" w:cs="Arial"/>
          <w:color w:val="auto"/>
          <w:sz w:val="22"/>
          <w:szCs w:val="22"/>
          <w:lang w:val="lv-LV"/>
        </w:rPr>
        <w:t>ka</w:t>
      </w:r>
      <w:r w:rsidRPr="004D5D51">
        <w:rPr>
          <w:rFonts w:ascii="Arial Narrow" w:hAnsi="Arial Narrow" w:cs="Arial"/>
          <w:color w:val="auto"/>
          <w:sz w:val="22"/>
          <w:szCs w:val="22"/>
          <w:lang w:val="lv-LV"/>
        </w:rPr>
        <w:t xml:space="preserve"> atzīti </w:t>
      </w:r>
      <w:r>
        <w:rPr>
          <w:rFonts w:ascii="Arial Narrow" w:hAnsi="Arial Narrow" w:cs="Arial"/>
          <w:color w:val="auto"/>
          <w:sz w:val="22"/>
          <w:szCs w:val="22"/>
          <w:lang w:val="lv-LV"/>
        </w:rPr>
        <w:t>vai izslēgti ilgtermiņa aktīvi, kā arī īstermiņa finanšu ieguldījumi.</w:t>
      </w:r>
    </w:p>
    <w:p w14:paraId="2D7A79EF" w14:textId="77777777" w:rsidR="00477E90" w:rsidRDefault="00477E90" w:rsidP="00477E90">
      <w:pPr>
        <w:pStyle w:val="Default"/>
        <w:ind w:firstLine="720"/>
        <w:jc w:val="both"/>
        <w:rPr>
          <w:rFonts w:ascii="Arial Narrow" w:hAnsi="Arial Narrow" w:cs="Arial"/>
          <w:color w:val="auto"/>
          <w:sz w:val="22"/>
          <w:szCs w:val="22"/>
          <w:lang w:val="lv-LV"/>
        </w:rPr>
      </w:pPr>
      <w:r>
        <w:rPr>
          <w:rFonts w:ascii="Arial Narrow" w:hAnsi="Arial Narrow" w:cs="Arial"/>
          <w:color w:val="auto"/>
          <w:sz w:val="22"/>
          <w:szCs w:val="22"/>
          <w:u w:val="single"/>
          <w:lang w:val="lv-LV"/>
        </w:rPr>
        <w:t>Finansēšanas darbības naudas plūsma</w:t>
      </w:r>
      <w:r w:rsidRPr="004D5D51">
        <w:rPr>
          <w:rFonts w:ascii="Arial Narrow" w:hAnsi="Arial Narrow" w:cs="Arial"/>
          <w:color w:val="auto"/>
          <w:sz w:val="22"/>
          <w:szCs w:val="22"/>
          <w:lang w:val="lv-LV"/>
        </w:rPr>
        <w:t xml:space="preserve"> </w:t>
      </w:r>
      <w:r>
        <w:rPr>
          <w:rFonts w:ascii="Arial Narrow" w:hAnsi="Arial Narrow" w:cs="Arial"/>
          <w:color w:val="auto"/>
          <w:sz w:val="22"/>
          <w:szCs w:val="22"/>
          <w:lang w:val="lv-LV"/>
        </w:rPr>
        <w:t>parādītas darbības</w:t>
      </w:r>
      <w:r w:rsidRPr="004D5D51">
        <w:rPr>
          <w:rFonts w:ascii="Arial Narrow" w:hAnsi="Arial Narrow" w:cs="Arial"/>
          <w:color w:val="auto"/>
          <w:sz w:val="22"/>
          <w:szCs w:val="22"/>
          <w:lang w:val="lv-LV"/>
        </w:rPr>
        <w:t>, kas rada izmaiņas aizņēmumu apmērā un sastāvā</w:t>
      </w:r>
      <w:r>
        <w:rPr>
          <w:rFonts w:ascii="Arial Narrow" w:hAnsi="Arial Narrow" w:cs="Arial"/>
          <w:color w:val="auto"/>
          <w:sz w:val="22"/>
          <w:szCs w:val="22"/>
          <w:lang w:val="lv-LV"/>
        </w:rPr>
        <w:t xml:space="preserve">, </w:t>
      </w:r>
      <w:r w:rsidRPr="00DB6D6A">
        <w:rPr>
          <w:rFonts w:ascii="Arial Narrow" w:hAnsi="Arial Narrow" w:cs="Arial"/>
          <w:color w:val="auto"/>
          <w:sz w:val="22"/>
          <w:szCs w:val="22"/>
          <w:lang w:val="lv-LV"/>
        </w:rPr>
        <w:t>kā arī darījumus ar atvasinātiem finanšu instrumentiem, ja tie piesaistīti finansēšanas darbībā iekļautajiem finanšu instrumentiem, un veiktos maksājumus finanšu nomas līguma ietvaros.</w:t>
      </w:r>
    </w:p>
    <w:p w14:paraId="4EA4A2A9" w14:textId="77777777" w:rsidR="00477E90" w:rsidRPr="00484A3B" w:rsidRDefault="00477E90" w:rsidP="00477E90">
      <w:pPr>
        <w:pStyle w:val="Default"/>
        <w:ind w:firstLine="720"/>
        <w:jc w:val="both"/>
        <w:rPr>
          <w:rFonts w:ascii="Arial Narrow" w:hAnsi="Arial Narrow" w:cs="Arial"/>
          <w:color w:val="auto"/>
          <w:sz w:val="22"/>
          <w:szCs w:val="22"/>
          <w:lang w:val="lv-LV"/>
        </w:rPr>
      </w:pPr>
      <w:r w:rsidRPr="00484A3B">
        <w:rPr>
          <w:rFonts w:ascii="Arial Narrow" w:hAnsi="Arial Narrow" w:cs="Arial"/>
          <w:color w:val="auto"/>
          <w:sz w:val="22"/>
          <w:szCs w:val="22"/>
          <w:lang w:val="lv-LV"/>
        </w:rPr>
        <w:t xml:space="preserve">Naudas plūsmu no piesaistītajiem līdzekļiem norāda par valsts budžeta finanšu uzskaites nodrošināšanai piesaistītajiem līdzekļiem. </w:t>
      </w:r>
    </w:p>
    <w:p w14:paraId="1D010942" w14:textId="77777777" w:rsidR="00477E90" w:rsidRPr="00484A3B" w:rsidRDefault="00477E90" w:rsidP="00477E90">
      <w:pPr>
        <w:pStyle w:val="Default"/>
        <w:ind w:firstLine="720"/>
        <w:jc w:val="both"/>
        <w:rPr>
          <w:rFonts w:ascii="Arial Narrow" w:hAnsi="Arial Narrow" w:cs="Arial"/>
          <w:color w:val="auto"/>
          <w:sz w:val="22"/>
          <w:szCs w:val="22"/>
          <w:lang w:val="lv-LV"/>
        </w:rPr>
      </w:pPr>
      <w:r w:rsidRPr="00484A3B">
        <w:rPr>
          <w:rFonts w:ascii="Arial Narrow" w:hAnsi="Arial Narrow" w:cs="Arial"/>
          <w:color w:val="auto"/>
          <w:sz w:val="22"/>
          <w:szCs w:val="22"/>
          <w:lang w:val="lv-LV"/>
        </w:rPr>
        <w:t xml:space="preserve">Pārskata periodā veiktos būtisku iepriekšējo pārskata periodu kļūdu labojumus norāda atsevišķā ailē tādā vērtībā, kāda attiecas uz iepriekšējo pārskata gadu. Ja kļūdu labojumi attiecas uz citiem gadiem pirms iepriekšējā pārskata gada, tos šajā pārskatā nenorāda. </w:t>
      </w:r>
    </w:p>
    <w:p w14:paraId="4BCCF6FA" w14:textId="77777777" w:rsidR="00477E90" w:rsidRPr="00484A3B" w:rsidRDefault="00477E90" w:rsidP="00477E90">
      <w:pPr>
        <w:pStyle w:val="Default"/>
        <w:ind w:firstLine="720"/>
        <w:jc w:val="both"/>
        <w:rPr>
          <w:rFonts w:ascii="Arial Narrow" w:hAnsi="Arial Narrow" w:cs="Arial"/>
          <w:color w:val="auto"/>
          <w:sz w:val="22"/>
          <w:szCs w:val="22"/>
          <w:lang w:val="lv-LV"/>
        </w:rPr>
      </w:pPr>
      <w:r w:rsidRPr="00484A3B">
        <w:rPr>
          <w:rFonts w:ascii="Arial Narrow" w:hAnsi="Arial Narrow" w:cs="Arial"/>
          <w:color w:val="auto"/>
          <w:sz w:val="22"/>
          <w:szCs w:val="22"/>
          <w:lang w:val="lv-LV"/>
        </w:rPr>
        <w:t xml:space="preserve">Ja pārskata gadā mainīta darījumu klasifikācija, atsevišķā ailē norāda iepriekšējā pārskata perioda datu </w:t>
      </w:r>
      <w:proofErr w:type="spellStart"/>
      <w:r w:rsidRPr="00484A3B">
        <w:rPr>
          <w:rFonts w:ascii="Arial Narrow" w:hAnsi="Arial Narrow" w:cs="Arial"/>
          <w:color w:val="auto"/>
          <w:sz w:val="22"/>
          <w:szCs w:val="22"/>
          <w:lang w:val="lv-LV"/>
        </w:rPr>
        <w:t>pārklasifikāciju</w:t>
      </w:r>
      <w:proofErr w:type="spellEnd"/>
      <w:r w:rsidRPr="00484A3B">
        <w:rPr>
          <w:rFonts w:ascii="Arial Narrow" w:hAnsi="Arial Narrow" w:cs="Arial"/>
          <w:color w:val="auto"/>
          <w:sz w:val="22"/>
          <w:szCs w:val="22"/>
          <w:lang w:val="lv-LV"/>
        </w:rPr>
        <w:t xml:space="preserve"> atbilstoši pārskata gada klasifikācijai. </w:t>
      </w:r>
    </w:p>
    <w:p w14:paraId="112BB209" w14:textId="77777777" w:rsidR="00477E90" w:rsidRDefault="00477E90" w:rsidP="00477E90">
      <w:pPr>
        <w:pStyle w:val="Default"/>
        <w:ind w:firstLine="720"/>
        <w:jc w:val="both"/>
        <w:rPr>
          <w:rFonts w:ascii="Arial Narrow" w:hAnsi="Arial Narrow" w:cs="Arial"/>
          <w:color w:val="auto"/>
          <w:sz w:val="22"/>
          <w:szCs w:val="22"/>
          <w:lang w:val="lv-LV"/>
        </w:rPr>
      </w:pPr>
      <w:r w:rsidRPr="00484A3B">
        <w:rPr>
          <w:rFonts w:ascii="Arial Narrow" w:hAnsi="Arial Narrow" w:cs="Arial"/>
          <w:color w:val="auto"/>
          <w:sz w:val="22"/>
          <w:szCs w:val="22"/>
          <w:lang w:val="lv-LV"/>
        </w:rPr>
        <w:t>Iepriekšējā perioda dati atšķiras no budžeta izpildes pārskatā norādītajiem datiem, ja ir konstatētas kļūdas, kas attiecas uz iepriekšējo pārskata periodu, vai pārskata periodā ir mainīta darījumu klasifikācija un norādīšanas kārtība</w:t>
      </w:r>
    </w:p>
    <w:p w14:paraId="5459B53F" w14:textId="77777777" w:rsidR="00477E90" w:rsidRPr="004D5D51" w:rsidRDefault="00477E90" w:rsidP="00477E90">
      <w:pPr>
        <w:pStyle w:val="Default"/>
        <w:jc w:val="both"/>
        <w:rPr>
          <w:rFonts w:ascii="Arial Narrow" w:hAnsi="Arial Narrow" w:cs="Arial"/>
          <w:color w:val="auto"/>
          <w:sz w:val="22"/>
          <w:szCs w:val="22"/>
          <w:lang w:val="lv-LV"/>
        </w:rPr>
      </w:pPr>
    </w:p>
    <w:p w14:paraId="108B11A6" w14:textId="77777777" w:rsidR="00477E90" w:rsidRPr="004D5D51" w:rsidRDefault="00477E90" w:rsidP="00477E90">
      <w:pPr>
        <w:pStyle w:val="Default"/>
        <w:jc w:val="both"/>
        <w:rPr>
          <w:rFonts w:ascii="Arial Narrow" w:hAnsi="Arial Narrow" w:cs="Arial"/>
          <w:color w:val="auto"/>
          <w:sz w:val="22"/>
          <w:szCs w:val="22"/>
          <w:u w:val="single"/>
          <w:lang w:val="lv-LV"/>
        </w:rPr>
      </w:pPr>
      <w:r w:rsidRPr="004D5D51">
        <w:rPr>
          <w:rFonts w:ascii="Arial Narrow" w:hAnsi="Arial Narrow" w:cs="Arial"/>
          <w:color w:val="auto"/>
          <w:sz w:val="22"/>
          <w:szCs w:val="22"/>
          <w:u w:val="single"/>
          <w:lang w:val="lv-LV"/>
        </w:rPr>
        <w:t>3.3.5. Finanšu pārskata pielikums</w:t>
      </w:r>
    </w:p>
    <w:p w14:paraId="4230C607" w14:textId="77777777" w:rsidR="00477E90" w:rsidRPr="004D5D51" w:rsidRDefault="00477E90" w:rsidP="00477E90">
      <w:pPr>
        <w:pStyle w:val="Default"/>
        <w:jc w:val="both"/>
        <w:rPr>
          <w:rFonts w:ascii="Arial Narrow" w:hAnsi="Arial Narrow" w:cs="Arial"/>
          <w:color w:val="auto"/>
          <w:sz w:val="22"/>
          <w:szCs w:val="22"/>
          <w:lang w:val="lv-LV"/>
        </w:rPr>
      </w:pPr>
    </w:p>
    <w:p w14:paraId="6429C146"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Finanšu pārskata pielikumā: </w:t>
      </w:r>
    </w:p>
    <w:p w14:paraId="30E88641" w14:textId="77777777" w:rsidR="00477E90" w:rsidRPr="004D5D51" w:rsidRDefault="00477E90" w:rsidP="00477E90">
      <w:pPr>
        <w:pStyle w:val="Default"/>
        <w:numPr>
          <w:ilvl w:val="0"/>
          <w:numId w:val="9"/>
        </w:numPr>
        <w:spacing w:after="9"/>
        <w:jc w:val="both"/>
        <w:rPr>
          <w:rFonts w:ascii="Arial Narrow" w:hAnsi="Arial Narrow" w:cs="Arial"/>
          <w:color w:val="auto"/>
          <w:sz w:val="22"/>
          <w:szCs w:val="22"/>
          <w:lang w:val="lv-LV"/>
        </w:rPr>
      </w:pPr>
      <w:r>
        <w:rPr>
          <w:rFonts w:ascii="Arial Narrow" w:hAnsi="Arial Narrow" w:cs="Arial"/>
          <w:color w:val="auto"/>
          <w:sz w:val="22"/>
          <w:szCs w:val="22"/>
          <w:lang w:val="lv-LV"/>
        </w:rPr>
        <w:t>sniegta informācija</w:t>
      </w:r>
      <w:r w:rsidRPr="004D5D51">
        <w:rPr>
          <w:rFonts w:ascii="Arial Narrow" w:hAnsi="Arial Narrow" w:cs="Arial"/>
          <w:color w:val="auto"/>
          <w:sz w:val="22"/>
          <w:szCs w:val="22"/>
          <w:lang w:val="lv-LV"/>
        </w:rPr>
        <w:t xml:space="preserve"> par finanšu pārskata sagatavošanas pamatprincipiem un konkrētiem grāmatvedības uzskaites principiem; </w:t>
      </w:r>
    </w:p>
    <w:p w14:paraId="63732DB3" w14:textId="77777777" w:rsidR="00477E90" w:rsidRPr="004D5D51" w:rsidRDefault="00477E90" w:rsidP="00477E90">
      <w:pPr>
        <w:pStyle w:val="Default"/>
        <w:numPr>
          <w:ilvl w:val="0"/>
          <w:numId w:val="9"/>
        </w:numPr>
        <w:spacing w:after="9"/>
        <w:jc w:val="both"/>
        <w:rPr>
          <w:rFonts w:ascii="Arial Narrow" w:hAnsi="Arial Narrow" w:cs="Arial"/>
          <w:color w:val="auto"/>
          <w:sz w:val="22"/>
          <w:szCs w:val="22"/>
          <w:lang w:val="lv-LV"/>
        </w:rPr>
      </w:pPr>
      <w:r w:rsidRPr="00AA5900">
        <w:rPr>
          <w:rFonts w:ascii="Arial Narrow" w:hAnsi="Arial Narrow" w:cs="Arial"/>
          <w:color w:val="auto"/>
          <w:sz w:val="22"/>
          <w:szCs w:val="22"/>
          <w:lang w:val="lv-LV"/>
        </w:rPr>
        <w:t>uzrādīta normatīvajos aktos pieprasītā informācija, kas</w:t>
      </w:r>
      <w:r w:rsidRPr="004D5D51">
        <w:rPr>
          <w:rFonts w:ascii="Arial Narrow" w:hAnsi="Arial Narrow" w:cs="Arial"/>
          <w:color w:val="auto"/>
          <w:sz w:val="22"/>
          <w:szCs w:val="22"/>
          <w:lang w:val="lv-LV"/>
        </w:rPr>
        <w:t xml:space="preserve"> nav uzrādīta pārskatā par finansiālo stāvokli, pārskatā par darbības finansiālajiem rezultātiem, pašu kapitāla izmaiņu pārskatā vai naudas plūsmas pārskatā; </w:t>
      </w:r>
    </w:p>
    <w:p w14:paraId="54AD0DCF" w14:textId="77777777" w:rsidR="00477E90" w:rsidRPr="004D5D51" w:rsidRDefault="00477E90" w:rsidP="00477E90">
      <w:pPr>
        <w:pStyle w:val="Default"/>
        <w:numPr>
          <w:ilvl w:val="0"/>
          <w:numId w:val="9"/>
        </w:numPr>
        <w:spacing w:after="9"/>
        <w:jc w:val="both"/>
        <w:rPr>
          <w:rFonts w:ascii="Arial Narrow" w:hAnsi="Arial Narrow" w:cs="Arial"/>
          <w:color w:val="auto"/>
          <w:sz w:val="22"/>
          <w:szCs w:val="22"/>
          <w:lang w:val="lv-LV"/>
        </w:rPr>
      </w:pPr>
      <w:r>
        <w:rPr>
          <w:rFonts w:ascii="Arial Narrow" w:hAnsi="Arial Narrow" w:cs="Arial"/>
          <w:color w:val="auto"/>
          <w:sz w:val="22"/>
          <w:szCs w:val="22"/>
          <w:lang w:val="lv-LV"/>
        </w:rPr>
        <w:t>sniegta</w:t>
      </w:r>
      <w:r w:rsidRPr="004D5D51">
        <w:rPr>
          <w:rFonts w:ascii="Arial Narrow" w:hAnsi="Arial Narrow" w:cs="Arial"/>
          <w:color w:val="auto"/>
          <w:sz w:val="22"/>
          <w:szCs w:val="22"/>
          <w:lang w:val="lv-LV"/>
        </w:rPr>
        <w:t xml:space="preserve"> papildu informācij</w:t>
      </w:r>
      <w:r>
        <w:rPr>
          <w:rFonts w:ascii="Arial Narrow" w:hAnsi="Arial Narrow" w:cs="Arial"/>
          <w:color w:val="auto"/>
          <w:sz w:val="22"/>
          <w:szCs w:val="22"/>
          <w:lang w:val="lv-LV"/>
        </w:rPr>
        <w:t>a</w:t>
      </w:r>
      <w:r w:rsidRPr="004D5D51">
        <w:rPr>
          <w:rFonts w:ascii="Arial Narrow" w:hAnsi="Arial Narrow" w:cs="Arial"/>
          <w:color w:val="auto"/>
          <w:sz w:val="22"/>
          <w:szCs w:val="22"/>
          <w:lang w:val="lv-LV"/>
        </w:rPr>
        <w:t xml:space="preserve">, kas nav uzrādīta pārskatā par finansiālo stāvokli, pārskatā par darbības finansiālajiem rezultātiem, pašu kapitāla izmaiņu pārskatā vai naudas plūsmas pārskatā, bet ir būtiska jebkura no iepriekš minētajiem pārskatiem izpratnei. </w:t>
      </w:r>
    </w:p>
    <w:p w14:paraId="0DF7999D" w14:textId="77777777" w:rsidR="00477E90" w:rsidRPr="004D5D51" w:rsidRDefault="00477E90" w:rsidP="00477E90">
      <w:pPr>
        <w:pStyle w:val="Default"/>
        <w:jc w:val="both"/>
        <w:rPr>
          <w:rFonts w:ascii="Arial Narrow" w:hAnsi="Arial Narrow" w:cs="Arial"/>
          <w:color w:val="auto"/>
          <w:sz w:val="22"/>
          <w:szCs w:val="22"/>
          <w:lang w:val="lv-LV"/>
        </w:rPr>
      </w:pPr>
    </w:p>
    <w:p w14:paraId="6ECCE696"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F</w:t>
      </w:r>
      <w:r>
        <w:rPr>
          <w:rFonts w:ascii="Arial Narrow" w:hAnsi="Arial Narrow" w:cs="Arial"/>
          <w:color w:val="auto"/>
          <w:sz w:val="22"/>
          <w:szCs w:val="22"/>
          <w:lang w:val="lv-LV"/>
        </w:rPr>
        <w:t>inanšu pārskata pielikumā sniegta informācija</w:t>
      </w:r>
      <w:r w:rsidRPr="004D5D51">
        <w:rPr>
          <w:rFonts w:ascii="Arial Narrow" w:hAnsi="Arial Narrow" w:cs="Arial"/>
          <w:color w:val="auto"/>
          <w:sz w:val="22"/>
          <w:szCs w:val="22"/>
          <w:lang w:val="lv-LV"/>
        </w:rPr>
        <w:t xml:space="preserve"> par katru posteni pārskatā par finansiālo stāvokli, pārskatā par darbības finansiālajiem rezultātiem, pašu kapitāla izmaiņu pārskatā un naudas plūsmas pārskatā, norādot konkrētās piezīmes numuru. </w:t>
      </w:r>
    </w:p>
    <w:p w14:paraId="45B6FE6E" w14:textId="77777777" w:rsidR="00477E90" w:rsidRDefault="00477E90" w:rsidP="00477E90">
      <w:pPr>
        <w:pStyle w:val="Default"/>
        <w:jc w:val="both"/>
        <w:rPr>
          <w:rFonts w:ascii="Arial Narrow" w:hAnsi="Arial Narrow" w:cs="Arial"/>
          <w:color w:val="auto"/>
          <w:sz w:val="22"/>
          <w:szCs w:val="22"/>
          <w:lang w:val="lv-LV"/>
        </w:rPr>
      </w:pPr>
    </w:p>
    <w:p w14:paraId="184B9835"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lastRenderedPageBreak/>
        <w:t xml:space="preserve">Finanšu pārskata pielikums sastāv no: </w:t>
      </w:r>
    </w:p>
    <w:p w14:paraId="271ADF5B" w14:textId="77777777" w:rsidR="00477E90" w:rsidRPr="004D5D51" w:rsidRDefault="00477E90" w:rsidP="00477E90">
      <w:pPr>
        <w:pStyle w:val="Default"/>
        <w:numPr>
          <w:ilvl w:val="0"/>
          <w:numId w:val="10"/>
        </w:numPr>
        <w:spacing w:after="9"/>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grāmatvedības uzskaites principu apraksta; </w:t>
      </w:r>
    </w:p>
    <w:p w14:paraId="4CF75F14" w14:textId="77777777" w:rsidR="00477E90" w:rsidRDefault="00477E90" w:rsidP="00477E90">
      <w:pPr>
        <w:pStyle w:val="Default"/>
        <w:numPr>
          <w:ilvl w:val="0"/>
          <w:numId w:val="10"/>
        </w:numPr>
        <w:spacing w:after="9"/>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gada pārskata s</w:t>
      </w:r>
      <w:r>
        <w:rPr>
          <w:rFonts w:ascii="Arial Narrow" w:hAnsi="Arial Narrow" w:cs="Arial"/>
          <w:color w:val="auto"/>
          <w:sz w:val="22"/>
          <w:szCs w:val="22"/>
          <w:lang w:val="lv-LV"/>
        </w:rPr>
        <w:t>agatavošanas principu apraksta;</w:t>
      </w:r>
    </w:p>
    <w:p w14:paraId="490764DF" w14:textId="77777777" w:rsidR="00477E90" w:rsidRDefault="00477E90" w:rsidP="00477E90">
      <w:pPr>
        <w:pStyle w:val="Default"/>
        <w:numPr>
          <w:ilvl w:val="0"/>
          <w:numId w:val="10"/>
        </w:numPr>
        <w:spacing w:after="9"/>
        <w:jc w:val="both"/>
        <w:rPr>
          <w:rFonts w:ascii="Arial Narrow" w:hAnsi="Arial Narrow" w:cs="Arial"/>
          <w:color w:val="auto"/>
          <w:sz w:val="22"/>
          <w:szCs w:val="22"/>
          <w:lang w:val="lv-LV"/>
        </w:rPr>
      </w:pPr>
      <w:r>
        <w:rPr>
          <w:rFonts w:ascii="Arial Narrow" w:hAnsi="Arial Narrow" w:cs="Arial"/>
          <w:color w:val="auto"/>
          <w:sz w:val="22"/>
          <w:szCs w:val="22"/>
          <w:lang w:val="lv-LV"/>
        </w:rPr>
        <w:t>finanšu instrumentu risku pārvaldīšanas apraksta;</w:t>
      </w:r>
    </w:p>
    <w:p w14:paraId="3BB59A5A" w14:textId="77777777" w:rsidR="00477E90" w:rsidRPr="004B4FB9" w:rsidRDefault="00477E90" w:rsidP="00477E90">
      <w:pPr>
        <w:pStyle w:val="Default"/>
        <w:numPr>
          <w:ilvl w:val="0"/>
          <w:numId w:val="10"/>
        </w:numPr>
        <w:spacing w:after="9"/>
        <w:jc w:val="both"/>
        <w:rPr>
          <w:rFonts w:ascii="Arial Narrow" w:hAnsi="Arial Narrow" w:cs="Arial"/>
          <w:color w:val="auto"/>
          <w:sz w:val="22"/>
          <w:szCs w:val="22"/>
          <w:lang w:val="lv-LV"/>
        </w:rPr>
      </w:pPr>
      <w:r w:rsidRPr="004B4FB9">
        <w:rPr>
          <w:rFonts w:ascii="Arial Narrow" w:hAnsi="Arial Narrow" w:cs="Arial"/>
          <w:color w:val="auto"/>
          <w:sz w:val="22"/>
          <w:szCs w:val="22"/>
          <w:lang w:val="lv-LV"/>
        </w:rPr>
        <w:t xml:space="preserve">finanšu pārskata posteņu strukturizēta skaidrojuma. </w:t>
      </w:r>
    </w:p>
    <w:p w14:paraId="6CE6A20D" w14:textId="77777777" w:rsidR="00477E90" w:rsidRPr="004D5D51" w:rsidRDefault="00477E90" w:rsidP="00477E90">
      <w:pPr>
        <w:pStyle w:val="Default"/>
        <w:jc w:val="both"/>
        <w:rPr>
          <w:rFonts w:ascii="Arial Narrow" w:hAnsi="Arial Narrow" w:cs="Arial"/>
          <w:color w:val="auto"/>
          <w:sz w:val="22"/>
          <w:szCs w:val="22"/>
          <w:lang w:val="lv-LV"/>
        </w:rPr>
      </w:pPr>
    </w:p>
    <w:p w14:paraId="66E3C8F4" w14:textId="77777777" w:rsidR="00477E90" w:rsidRPr="004D5D51" w:rsidRDefault="00477E90" w:rsidP="00477E90">
      <w:pPr>
        <w:pStyle w:val="Default"/>
        <w:jc w:val="both"/>
        <w:rPr>
          <w:rFonts w:ascii="Arial Narrow" w:hAnsi="Arial Narrow" w:cs="Arial"/>
          <w:b/>
          <w:color w:val="auto"/>
          <w:sz w:val="22"/>
          <w:szCs w:val="22"/>
          <w:lang w:val="lv-LV"/>
        </w:rPr>
      </w:pPr>
      <w:r w:rsidRPr="004D5D51">
        <w:rPr>
          <w:rFonts w:ascii="Arial Narrow" w:hAnsi="Arial Narrow" w:cs="Arial"/>
          <w:b/>
          <w:color w:val="auto"/>
          <w:sz w:val="22"/>
          <w:szCs w:val="22"/>
          <w:lang w:val="lv-LV"/>
        </w:rPr>
        <w:t xml:space="preserve">3.4. BUDŽETA IZPILDES PĀRSKATS </w:t>
      </w:r>
    </w:p>
    <w:p w14:paraId="4BA118C6" w14:textId="77777777" w:rsidR="00477E90" w:rsidRDefault="00477E90" w:rsidP="00477E90">
      <w:pPr>
        <w:pStyle w:val="Default"/>
        <w:jc w:val="both"/>
        <w:rPr>
          <w:rFonts w:ascii="Arial Narrow" w:hAnsi="Arial Narrow" w:cs="Arial"/>
          <w:color w:val="auto"/>
          <w:sz w:val="22"/>
          <w:szCs w:val="22"/>
          <w:lang w:val="lv-LV"/>
        </w:rPr>
      </w:pPr>
    </w:p>
    <w:p w14:paraId="7E403F7D"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 xml:space="preserve">Budžeta izpildes pārskatā norāda informāciju par budžeta izpildi pēc naudas plūsmas principa par pārskata periodu atbilstoši ieņēmumu un izdevumu ekonomiskajām un funkcionālajām kategorijām, un finansēšanas klasifikācijām atbilstoši normatīvajiem aktiem budžetu klasifikācijas jomā. </w:t>
      </w:r>
    </w:p>
    <w:p w14:paraId="01D09D45" w14:textId="77777777" w:rsidR="00477E90" w:rsidRDefault="00477E90" w:rsidP="00477E90">
      <w:pPr>
        <w:pStyle w:val="Default"/>
        <w:jc w:val="both"/>
        <w:rPr>
          <w:rFonts w:ascii="Arial Narrow" w:hAnsi="Arial Narrow" w:cs="Arial"/>
          <w:color w:val="auto"/>
          <w:sz w:val="22"/>
          <w:szCs w:val="22"/>
          <w:lang w:val="lv-LV"/>
        </w:rPr>
      </w:pPr>
    </w:p>
    <w:p w14:paraId="3B2E011C" w14:textId="77777777" w:rsidR="00477E90" w:rsidRDefault="00477E90" w:rsidP="00477E90">
      <w:pPr>
        <w:pStyle w:val="Default"/>
        <w:jc w:val="both"/>
        <w:rPr>
          <w:rFonts w:ascii="Arial Narrow" w:hAnsi="Arial Narrow" w:cs="Arial"/>
          <w:color w:val="auto"/>
          <w:sz w:val="22"/>
          <w:szCs w:val="22"/>
          <w:lang w:val="lv-LV"/>
        </w:rPr>
      </w:pPr>
      <w:r>
        <w:rPr>
          <w:rFonts w:ascii="Arial Narrow" w:hAnsi="Arial Narrow" w:cs="Arial"/>
          <w:color w:val="auto"/>
          <w:sz w:val="22"/>
          <w:szCs w:val="22"/>
          <w:lang w:val="lv-LV"/>
        </w:rPr>
        <w:t>Budžeta izpildes pārskats</w:t>
      </w:r>
      <w:r w:rsidRPr="004D5D51">
        <w:rPr>
          <w:rFonts w:ascii="Arial Narrow" w:hAnsi="Arial Narrow" w:cs="Arial"/>
          <w:color w:val="auto"/>
          <w:sz w:val="22"/>
          <w:szCs w:val="22"/>
          <w:lang w:val="lv-LV"/>
        </w:rPr>
        <w:t xml:space="preserve"> konsolidē</w:t>
      </w:r>
      <w:r>
        <w:rPr>
          <w:rFonts w:ascii="Arial Narrow" w:hAnsi="Arial Narrow" w:cs="Arial"/>
          <w:color w:val="auto"/>
          <w:sz w:val="22"/>
          <w:szCs w:val="22"/>
          <w:lang w:val="lv-LV"/>
        </w:rPr>
        <w:t>ts</w:t>
      </w:r>
      <w:r w:rsidRPr="004D5D51">
        <w:rPr>
          <w:rFonts w:ascii="Arial Narrow" w:hAnsi="Arial Narrow" w:cs="Arial"/>
          <w:color w:val="auto"/>
          <w:sz w:val="22"/>
          <w:szCs w:val="22"/>
          <w:lang w:val="lv-LV"/>
        </w:rPr>
        <w:t xml:space="preserve"> pa budžeta veidiem, apvienojot attiecīgos ieņēmumu un izdevumu posteņus</w:t>
      </w:r>
      <w:r>
        <w:rPr>
          <w:rFonts w:ascii="Arial Narrow" w:hAnsi="Arial Narrow" w:cs="Arial"/>
          <w:color w:val="auto"/>
          <w:sz w:val="22"/>
          <w:szCs w:val="22"/>
          <w:lang w:val="lv-LV"/>
        </w:rPr>
        <w:t>.</w:t>
      </w:r>
    </w:p>
    <w:p w14:paraId="6EED6CFB" w14:textId="77777777" w:rsidR="00477E90" w:rsidRDefault="00477E90" w:rsidP="00477E90">
      <w:pPr>
        <w:pStyle w:val="Default"/>
        <w:jc w:val="both"/>
        <w:rPr>
          <w:rFonts w:ascii="Arial Narrow" w:hAnsi="Arial Narrow" w:cs="Arial"/>
          <w:color w:val="auto"/>
          <w:sz w:val="22"/>
          <w:szCs w:val="22"/>
          <w:lang w:val="lv-LV"/>
        </w:rPr>
      </w:pPr>
    </w:p>
    <w:p w14:paraId="257AD9EA" w14:textId="77777777" w:rsidR="00477E90" w:rsidRDefault="00477E90" w:rsidP="00477E90">
      <w:pPr>
        <w:pStyle w:val="Default"/>
        <w:jc w:val="both"/>
        <w:rPr>
          <w:rFonts w:ascii="Arial Narrow" w:hAnsi="Arial Narrow" w:cs="Arial"/>
          <w:i/>
          <w:color w:val="C00000"/>
          <w:sz w:val="22"/>
          <w:szCs w:val="22"/>
          <w:lang w:val="lv-LV"/>
        </w:rPr>
      </w:pPr>
      <w:r w:rsidRPr="00FD3E2D">
        <w:rPr>
          <w:rFonts w:ascii="Arial Narrow" w:hAnsi="Arial Narrow" w:cs="Arial"/>
          <w:color w:val="auto"/>
          <w:sz w:val="22"/>
          <w:szCs w:val="22"/>
          <w:lang w:val="lv-LV"/>
        </w:rPr>
        <w:t>Budžeta izpildes pārskatā iepriekšējā perioda dati atšķiras no naudas plūsmas pārskatā norādītajiem iepriekšējā</w:t>
      </w:r>
      <w:r w:rsidRPr="004D5D51">
        <w:rPr>
          <w:rFonts w:ascii="Arial Narrow" w:hAnsi="Arial Narrow" w:cs="Arial"/>
          <w:color w:val="auto"/>
          <w:sz w:val="22"/>
          <w:szCs w:val="22"/>
          <w:lang w:val="lv-LV"/>
        </w:rPr>
        <w:t xml:space="preserve"> perioda datiem, ja naudas plūsmas pārskatā ir konstatētas kļūdas, kas attiecas uz iepriekšējo pārskata periodu, vai pārskata periodā ir mainīta darījumu klasi</w:t>
      </w:r>
      <w:r>
        <w:rPr>
          <w:rFonts w:ascii="Arial Narrow" w:hAnsi="Arial Narrow" w:cs="Arial"/>
          <w:color w:val="auto"/>
          <w:sz w:val="22"/>
          <w:szCs w:val="22"/>
          <w:lang w:val="lv-LV"/>
        </w:rPr>
        <w:t>fikācija un norādīšanas kārtība. Pašvaldības 2022</w:t>
      </w:r>
      <w:r w:rsidRPr="00BC2C89">
        <w:rPr>
          <w:rFonts w:ascii="Arial Narrow" w:hAnsi="Arial Narrow" w:cs="Arial"/>
          <w:color w:val="auto"/>
          <w:sz w:val="22"/>
          <w:szCs w:val="22"/>
          <w:lang w:val="lv-LV"/>
        </w:rPr>
        <w:t xml:space="preserve">.gada pārskatā tādas nav atklātas. </w:t>
      </w:r>
    </w:p>
    <w:p w14:paraId="75069BE1" w14:textId="77777777" w:rsidR="00477E90" w:rsidRPr="00BC2C89" w:rsidRDefault="00477E90" w:rsidP="00477E90">
      <w:pPr>
        <w:pStyle w:val="Default"/>
        <w:jc w:val="both"/>
        <w:rPr>
          <w:rFonts w:ascii="Arial Narrow" w:hAnsi="Arial Narrow" w:cs="Arial"/>
          <w:i/>
          <w:color w:val="C00000"/>
          <w:sz w:val="22"/>
          <w:szCs w:val="22"/>
          <w:lang w:val="lv-LV"/>
        </w:rPr>
      </w:pPr>
    </w:p>
    <w:p w14:paraId="1996F795" w14:textId="77777777" w:rsidR="00477E90" w:rsidRPr="004D5D51" w:rsidRDefault="00477E90" w:rsidP="00477E90">
      <w:pPr>
        <w:pStyle w:val="Default"/>
        <w:jc w:val="both"/>
        <w:rPr>
          <w:rFonts w:ascii="Arial Narrow" w:hAnsi="Arial Narrow" w:cs="Arial"/>
          <w:color w:val="auto"/>
          <w:sz w:val="22"/>
          <w:szCs w:val="22"/>
          <w:lang w:val="lv-LV"/>
        </w:rPr>
      </w:pPr>
      <w:r w:rsidRPr="004D5D51">
        <w:rPr>
          <w:rFonts w:ascii="Arial Narrow" w:hAnsi="Arial Narrow" w:cs="Arial"/>
          <w:color w:val="auto"/>
          <w:sz w:val="22"/>
          <w:szCs w:val="22"/>
          <w:lang w:val="lv-LV"/>
        </w:rPr>
        <w:t>Budžeta izpi</w:t>
      </w:r>
      <w:r>
        <w:rPr>
          <w:rFonts w:ascii="Arial Narrow" w:hAnsi="Arial Narrow" w:cs="Arial"/>
          <w:color w:val="auto"/>
          <w:sz w:val="22"/>
          <w:szCs w:val="22"/>
          <w:lang w:val="lv-LV"/>
        </w:rPr>
        <w:t>ldes pārskata skaidrojumā sniegta informācija</w:t>
      </w:r>
      <w:r w:rsidRPr="004D5D51">
        <w:rPr>
          <w:rFonts w:ascii="Arial Narrow" w:hAnsi="Arial Narrow" w:cs="Arial"/>
          <w:color w:val="auto"/>
          <w:sz w:val="22"/>
          <w:szCs w:val="22"/>
          <w:lang w:val="lv-LV"/>
        </w:rPr>
        <w:t xml:space="preserve"> par budžeta izstrādāšanas un klasifikācijas principiem un budžeta izpildi. </w:t>
      </w:r>
    </w:p>
    <w:p w14:paraId="4FA4D7E2" w14:textId="77777777" w:rsidR="00477E90" w:rsidRPr="004D5D51" w:rsidRDefault="00477E90" w:rsidP="00477E90">
      <w:pPr>
        <w:pStyle w:val="Default"/>
        <w:jc w:val="both"/>
        <w:rPr>
          <w:rFonts w:ascii="Arial Narrow" w:hAnsi="Arial Narrow" w:cs="Arial"/>
          <w:color w:val="auto"/>
          <w:sz w:val="22"/>
          <w:szCs w:val="22"/>
          <w:lang w:val="lv-LV"/>
        </w:rPr>
      </w:pPr>
    </w:p>
    <w:p w14:paraId="01FAE142" w14:textId="77777777" w:rsidR="00477E90" w:rsidRPr="004D5D51" w:rsidRDefault="00477E90" w:rsidP="00477E90">
      <w:pPr>
        <w:pStyle w:val="Default"/>
        <w:jc w:val="both"/>
        <w:rPr>
          <w:rFonts w:ascii="Arial Narrow" w:hAnsi="Arial Narrow" w:cs="Arial"/>
          <w:color w:val="auto"/>
          <w:sz w:val="22"/>
          <w:szCs w:val="22"/>
          <w:lang w:val="lv-LV"/>
        </w:rPr>
      </w:pPr>
    </w:p>
    <w:p w14:paraId="10A04086" w14:textId="77777777" w:rsidR="00477E90" w:rsidRPr="00F47C59" w:rsidRDefault="00477E90" w:rsidP="00477E90">
      <w:pPr>
        <w:pStyle w:val="Default"/>
        <w:jc w:val="both"/>
        <w:rPr>
          <w:rFonts w:ascii="Arial Narrow" w:hAnsi="Arial Narrow" w:cs="Arial"/>
          <w:color w:val="auto"/>
          <w:sz w:val="22"/>
          <w:szCs w:val="22"/>
          <w:lang w:val="lv-LV"/>
        </w:rPr>
      </w:pPr>
      <w:r w:rsidRPr="00F12F73">
        <w:rPr>
          <w:rFonts w:ascii="Arial Narrow" w:hAnsi="Arial Narrow" w:cs="Arial"/>
          <w:sz w:val="22"/>
          <w:szCs w:val="22"/>
        </w:rPr>
        <w:t xml:space="preserve">Domes </w:t>
      </w:r>
      <w:r w:rsidRPr="00F47C59">
        <w:rPr>
          <w:rFonts w:ascii="Arial Narrow" w:hAnsi="Arial Narrow" w:cs="Arial"/>
          <w:sz w:val="22"/>
          <w:szCs w:val="22"/>
          <w:lang w:val="lv-LV"/>
        </w:rPr>
        <w:t xml:space="preserve">priekšsēdētājs                                                                                                          Jānis </w:t>
      </w:r>
      <w:proofErr w:type="spellStart"/>
      <w:r w:rsidRPr="00F47C59">
        <w:rPr>
          <w:rFonts w:ascii="Arial Narrow" w:hAnsi="Arial Narrow" w:cs="Arial"/>
          <w:sz w:val="22"/>
          <w:szCs w:val="22"/>
          <w:lang w:val="lv-LV"/>
        </w:rPr>
        <w:t>BAIKS</w:t>
      </w:r>
      <w:proofErr w:type="spellEnd"/>
    </w:p>
    <w:p w14:paraId="6ED81A37" w14:textId="77777777" w:rsidR="00477E90" w:rsidRDefault="00477E90" w:rsidP="00477E90">
      <w:pPr>
        <w:pStyle w:val="Default"/>
        <w:jc w:val="both"/>
        <w:rPr>
          <w:rFonts w:ascii="Arial Narrow" w:hAnsi="Arial Narrow" w:cs="Arial"/>
          <w:color w:val="auto"/>
          <w:sz w:val="22"/>
          <w:szCs w:val="22"/>
          <w:lang w:val="lv-LV"/>
        </w:rPr>
      </w:pPr>
    </w:p>
    <w:p w14:paraId="73729009" w14:textId="77777777" w:rsidR="00477E90" w:rsidRDefault="00477E90" w:rsidP="00477E90">
      <w:pPr>
        <w:pStyle w:val="Default"/>
        <w:jc w:val="both"/>
        <w:rPr>
          <w:rFonts w:ascii="Arial Narrow" w:hAnsi="Arial Narrow" w:cs="Arial"/>
          <w:color w:val="auto"/>
          <w:sz w:val="22"/>
          <w:szCs w:val="22"/>
          <w:lang w:val="lv-LV"/>
        </w:rPr>
      </w:pPr>
    </w:p>
    <w:p w14:paraId="0D0CA461" w14:textId="77777777" w:rsidR="00477E90" w:rsidRPr="00FD3E2D" w:rsidRDefault="00477E90" w:rsidP="00477E90">
      <w:pPr>
        <w:pStyle w:val="Default"/>
        <w:jc w:val="both"/>
        <w:rPr>
          <w:rFonts w:ascii="Arial Narrow" w:hAnsi="Arial Narrow" w:cs="Arial"/>
          <w:color w:val="auto"/>
          <w:sz w:val="20"/>
          <w:szCs w:val="20"/>
          <w:lang w:val="lv-LV"/>
        </w:rPr>
      </w:pPr>
      <w:r>
        <w:rPr>
          <w:rFonts w:ascii="Arial Narrow" w:hAnsi="Arial Narrow" w:cs="Arial"/>
          <w:color w:val="auto"/>
          <w:sz w:val="20"/>
          <w:szCs w:val="20"/>
          <w:lang w:val="lv-LV"/>
        </w:rPr>
        <w:t xml:space="preserve">Rita Pole, </w:t>
      </w:r>
      <w:r w:rsidRPr="00FD3E2D">
        <w:rPr>
          <w:rFonts w:ascii="Arial Narrow" w:hAnsi="Arial Narrow" w:cs="Arial"/>
          <w:color w:val="auto"/>
          <w:sz w:val="20"/>
          <w:szCs w:val="20"/>
          <w:lang w:val="lv-LV"/>
        </w:rPr>
        <w:t>642071</w:t>
      </w:r>
      <w:r>
        <w:rPr>
          <w:rFonts w:ascii="Arial Narrow" w:hAnsi="Arial Narrow" w:cs="Arial"/>
          <w:color w:val="auto"/>
          <w:sz w:val="20"/>
          <w:szCs w:val="20"/>
          <w:lang w:val="lv-LV"/>
        </w:rPr>
        <w:t>66</w:t>
      </w:r>
    </w:p>
    <w:p w14:paraId="390AE180" w14:textId="77777777" w:rsidR="00477E90" w:rsidRDefault="00000000" w:rsidP="00477E90">
      <w:pPr>
        <w:pStyle w:val="Default"/>
        <w:jc w:val="both"/>
        <w:rPr>
          <w:rFonts w:ascii="Arial Narrow" w:hAnsi="Arial Narrow" w:cs="Arial"/>
          <w:sz w:val="20"/>
          <w:szCs w:val="20"/>
        </w:rPr>
      </w:pPr>
      <w:hyperlink r:id="rId7" w:history="1">
        <w:r w:rsidR="00477E90" w:rsidRPr="00101FF0">
          <w:rPr>
            <w:rStyle w:val="Hyperlink"/>
            <w:rFonts w:ascii="Arial Narrow" w:hAnsi="Arial Narrow" w:cs="Arial"/>
            <w:sz w:val="20"/>
            <w:szCs w:val="20"/>
          </w:rPr>
          <w:t>rita.pole@valmierasnovads.lv</w:t>
        </w:r>
      </w:hyperlink>
    </w:p>
    <w:p w14:paraId="7179B12E" w14:textId="77777777" w:rsidR="00477E90" w:rsidRPr="00A261B2" w:rsidRDefault="00477E90" w:rsidP="00477E90"/>
    <w:p w14:paraId="6E5A1C5E" w14:textId="11FF2A4D" w:rsidR="00213DF6" w:rsidRDefault="00213DF6" w:rsidP="00394A1E">
      <w:pPr>
        <w:rPr>
          <w:rFonts w:ascii="Arial" w:hAnsi="Arial" w:cs="Arial"/>
          <w:sz w:val="20"/>
          <w:szCs w:val="20"/>
        </w:rPr>
      </w:pPr>
    </w:p>
    <w:p w14:paraId="05069209" w14:textId="681D1060" w:rsidR="00213DF6" w:rsidRDefault="00213DF6" w:rsidP="00394A1E">
      <w:pPr>
        <w:rPr>
          <w:rFonts w:ascii="Arial" w:hAnsi="Arial" w:cs="Arial"/>
          <w:sz w:val="20"/>
          <w:szCs w:val="20"/>
        </w:rPr>
      </w:pPr>
    </w:p>
    <w:p w14:paraId="3E0A1A0D" w14:textId="24964322" w:rsidR="00213DF6" w:rsidRDefault="00213DF6" w:rsidP="00394A1E">
      <w:pPr>
        <w:rPr>
          <w:rFonts w:ascii="Arial" w:hAnsi="Arial" w:cs="Arial"/>
          <w:sz w:val="20"/>
          <w:szCs w:val="20"/>
        </w:rPr>
      </w:pPr>
    </w:p>
    <w:sectPr w:rsidR="00213DF6" w:rsidSect="00036366">
      <w:footerReference w:type="default" r:id="rId8"/>
      <w:headerReference w:type="first" r:id="rId9"/>
      <w:footerReference w:type="first" r:id="rId10"/>
      <w:type w:val="continuous"/>
      <w:pgSz w:w="11906" w:h="16838" w:code="9"/>
      <w:pgMar w:top="1134" w:right="567" w:bottom="1134" w:left="141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07413" w14:textId="77777777" w:rsidR="00452A43" w:rsidRDefault="00452A43">
      <w:r>
        <w:separator/>
      </w:r>
    </w:p>
  </w:endnote>
  <w:endnote w:type="continuationSeparator" w:id="0">
    <w:p w14:paraId="3893CEA5" w14:textId="77777777" w:rsidR="00452A43" w:rsidRDefault="0045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03989"/>
      <w:docPartObj>
        <w:docPartGallery w:val="Page Numbers (Bottom of Page)"/>
        <w:docPartUnique/>
      </w:docPartObj>
    </w:sdtPr>
    <w:sdtEndPr>
      <w:rPr>
        <w:noProof/>
      </w:rPr>
    </w:sdtEndPr>
    <w:sdtContent>
      <w:p w14:paraId="19C96CEB" w14:textId="47F55EE0" w:rsidR="00012630" w:rsidRDefault="000126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CAF0E4" w14:textId="5B5688CC" w:rsidR="00B664B7" w:rsidRDefault="00B66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303200"/>
      <w:docPartObj>
        <w:docPartGallery w:val="Page Numbers (Bottom of Page)"/>
        <w:docPartUnique/>
      </w:docPartObj>
    </w:sdtPr>
    <w:sdtEndPr>
      <w:rPr>
        <w:noProof/>
      </w:rPr>
    </w:sdtEndPr>
    <w:sdtContent>
      <w:p w14:paraId="2F27B142" w14:textId="6C75594A" w:rsidR="00012630" w:rsidRDefault="000126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398246" w14:textId="77777777" w:rsidR="00012630" w:rsidRDefault="00012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D2FF" w14:textId="77777777" w:rsidR="00452A43" w:rsidRDefault="00452A43">
      <w:r>
        <w:separator/>
      </w:r>
    </w:p>
  </w:footnote>
  <w:footnote w:type="continuationSeparator" w:id="0">
    <w:p w14:paraId="54448672" w14:textId="77777777" w:rsidR="00452A43" w:rsidRDefault="00452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6670" w14:textId="1A3EA4CC" w:rsidR="005C3174" w:rsidRDefault="00241A6C" w:rsidP="00C90D63">
    <w:pPr>
      <w:pStyle w:val="Header"/>
      <w:tabs>
        <w:tab w:val="center" w:pos="4537"/>
      </w:tabs>
      <w:jc w:val="center"/>
      <w:rPr>
        <w:sz w:val="20"/>
      </w:rPr>
    </w:pPr>
    <w:r w:rsidRPr="00F52062">
      <w:rPr>
        <w:noProof/>
      </w:rPr>
      <w:drawing>
        <wp:inline distT="0" distB="0" distL="0" distR="0" wp14:anchorId="7044EC77" wp14:editId="1F308094">
          <wp:extent cx="491490" cy="583948"/>
          <wp:effectExtent l="0" t="0" r="381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491490" cy="583948"/>
                  </a:xfrm>
                  <a:prstGeom prst="rect">
                    <a:avLst/>
                  </a:prstGeom>
                  <a:noFill/>
                  <a:ln>
                    <a:noFill/>
                  </a:ln>
                </pic:spPr>
              </pic:pic>
            </a:graphicData>
          </a:graphic>
        </wp:inline>
      </w:drawing>
    </w:r>
  </w:p>
  <w:p w14:paraId="6DE69B65" w14:textId="77777777" w:rsidR="005C3174" w:rsidRDefault="005C3174" w:rsidP="005C3174">
    <w:pPr>
      <w:pStyle w:val="Header"/>
      <w:tabs>
        <w:tab w:val="center" w:pos="4537"/>
      </w:tabs>
      <w:jc w:val="center"/>
      <w:rPr>
        <w:sz w:val="10"/>
        <w:szCs w:val="10"/>
      </w:rPr>
    </w:pPr>
  </w:p>
  <w:p w14:paraId="42E4612F" w14:textId="77777777" w:rsidR="005C3174" w:rsidRDefault="005C3174" w:rsidP="005C3174">
    <w:pPr>
      <w:pStyle w:val="Header"/>
      <w:tabs>
        <w:tab w:val="center" w:pos="4395"/>
      </w:tabs>
      <w:jc w:val="center"/>
      <w:rPr>
        <w:rFonts w:ascii="Arial" w:hAnsi="Arial" w:cs="Arial"/>
        <w:caps/>
        <w:sz w:val="20"/>
        <w:szCs w:val="20"/>
      </w:rPr>
    </w:pPr>
    <w:r>
      <w:rPr>
        <w:rFonts w:ascii="Arial" w:hAnsi="Arial" w:cs="Arial"/>
        <w:caps/>
        <w:sz w:val="20"/>
        <w:szCs w:val="20"/>
      </w:rPr>
      <w:t>Latvijas Republika</w:t>
    </w:r>
  </w:p>
  <w:p w14:paraId="4E712CB4" w14:textId="77777777" w:rsidR="005C3174" w:rsidRDefault="005C3174" w:rsidP="005C3174">
    <w:pPr>
      <w:pStyle w:val="Header"/>
      <w:tabs>
        <w:tab w:val="center" w:pos="4395"/>
      </w:tabs>
      <w:jc w:val="center"/>
      <w:rPr>
        <w:b/>
        <w:caps/>
      </w:rPr>
    </w:pPr>
    <w:r>
      <w:rPr>
        <w:rFonts w:ascii="Arial" w:hAnsi="Arial" w:cs="Arial"/>
        <w:b/>
        <w:caps/>
      </w:rPr>
      <w:t>Valmieras NOVADA pašvaldība</w:t>
    </w:r>
  </w:p>
  <w:p w14:paraId="66CCCD0E" w14:textId="77777777" w:rsidR="005C3174" w:rsidRDefault="005C3174" w:rsidP="005C3174">
    <w:pPr>
      <w:pStyle w:val="Header"/>
      <w:pBdr>
        <w:top w:val="double" w:sz="6" w:space="1" w:color="auto"/>
      </w:pBdr>
      <w:tabs>
        <w:tab w:val="center" w:pos="4395"/>
      </w:tabs>
      <w:jc w:val="center"/>
      <w:rPr>
        <w:sz w:val="3"/>
        <w:szCs w:val="3"/>
      </w:rPr>
    </w:pPr>
  </w:p>
  <w:p w14:paraId="59E37FDB" w14:textId="5076C2EA" w:rsidR="005C3174" w:rsidRDefault="00332A9F" w:rsidP="005C3174">
    <w:pPr>
      <w:pStyle w:val="Header"/>
      <w:pBdr>
        <w:top w:val="double" w:sz="6" w:space="1" w:color="auto"/>
      </w:pBdr>
      <w:tabs>
        <w:tab w:val="center" w:pos="4395"/>
      </w:tabs>
      <w:jc w:val="center"/>
      <w:rPr>
        <w:rFonts w:ascii="Arial" w:hAnsi="Arial"/>
        <w:sz w:val="16"/>
        <w:szCs w:val="16"/>
      </w:rPr>
    </w:pPr>
    <w:r>
      <w:rPr>
        <w:rFonts w:ascii="Arial" w:hAnsi="Arial"/>
        <w:sz w:val="16"/>
        <w:szCs w:val="16"/>
      </w:rPr>
      <w:t xml:space="preserve">Nodokļu maksātāja reģistrācijas kods </w:t>
    </w:r>
    <w:r w:rsidR="005C3174">
      <w:rPr>
        <w:rFonts w:ascii="Arial" w:hAnsi="Arial"/>
        <w:sz w:val="16"/>
        <w:szCs w:val="16"/>
      </w:rPr>
      <w:t>90000043403, Lāčplēša iela 2, Valmiera,</w:t>
    </w:r>
    <w:r w:rsidR="008F09B5">
      <w:rPr>
        <w:rFonts w:ascii="Arial" w:hAnsi="Arial"/>
        <w:sz w:val="16"/>
        <w:szCs w:val="16"/>
      </w:rPr>
      <w:t xml:space="preserve"> Valmieras novads</w:t>
    </w:r>
    <w:r w:rsidR="00A634FA">
      <w:rPr>
        <w:rFonts w:ascii="Arial" w:hAnsi="Arial"/>
        <w:sz w:val="16"/>
        <w:szCs w:val="16"/>
      </w:rPr>
      <w:t>,</w:t>
    </w:r>
    <w:r w:rsidR="005C3174">
      <w:rPr>
        <w:rFonts w:ascii="Arial" w:hAnsi="Arial"/>
        <w:sz w:val="16"/>
        <w:szCs w:val="16"/>
      </w:rPr>
      <w:t xml:space="preserve"> LV-4201</w:t>
    </w:r>
  </w:p>
  <w:p w14:paraId="07ACD25F" w14:textId="77EB3725" w:rsidR="005C3174" w:rsidRDefault="005C3174" w:rsidP="005C3174">
    <w:pPr>
      <w:pStyle w:val="Header"/>
      <w:pBdr>
        <w:top w:val="double" w:sz="6" w:space="1" w:color="auto"/>
      </w:pBdr>
      <w:tabs>
        <w:tab w:val="center" w:pos="4395"/>
      </w:tabs>
      <w:jc w:val="center"/>
      <w:rPr>
        <w:rFonts w:ascii="Arial" w:hAnsi="Arial"/>
        <w:sz w:val="16"/>
        <w:szCs w:val="16"/>
      </w:rPr>
    </w:pPr>
    <w:r>
      <w:rPr>
        <w:rFonts w:ascii="Arial" w:hAnsi="Arial"/>
        <w:sz w:val="16"/>
        <w:szCs w:val="16"/>
      </w:rPr>
      <w:t>Tālrunis 64207120, e-pasts: pasts@valmierasnovads.lv, www.valmiera</w:t>
    </w:r>
    <w:r w:rsidR="003E4CC2">
      <w:rPr>
        <w:rFonts w:ascii="Arial" w:hAnsi="Arial"/>
        <w:sz w:val="16"/>
        <w:szCs w:val="16"/>
      </w:rPr>
      <w:t>snovads</w:t>
    </w:r>
    <w:r>
      <w:rPr>
        <w:rFonts w:ascii="Arial" w:hAnsi="Arial"/>
        <w:sz w:val="16"/>
        <w:szCs w:val="16"/>
      </w:rPr>
      <w:t>.lv</w:t>
    </w:r>
  </w:p>
  <w:p w14:paraId="5A78BF51" w14:textId="77777777" w:rsidR="00B664B7" w:rsidRDefault="00B664B7">
    <w:pPr>
      <w:pStyle w:val="Header"/>
    </w:pPr>
  </w:p>
  <w:p w14:paraId="65505B78" w14:textId="77777777" w:rsidR="00B664B7" w:rsidRDefault="00B66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758"/>
    <w:multiLevelType w:val="hybridMultilevel"/>
    <w:tmpl w:val="1CA42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A0B51"/>
    <w:multiLevelType w:val="hybridMultilevel"/>
    <w:tmpl w:val="A948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90925"/>
    <w:multiLevelType w:val="hybridMultilevel"/>
    <w:tmpl w:val="17CA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B1F5D"/>
    <w:multiLevelType w:val="hybridMultilevel"/>
    <w:tmpl w:val="D420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00007"/>
    <w:multiLevelType w:val="multilevel"/>
    <w:tmpl w:val="B694D2E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A14C87"/>
    <w:multiLevelType w:val="hybridMultilevel"/>
    <w:tmpl w:val="43E4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C0A6A"/>
    <w:multiLevelType w:val="hybridMultilevel"/>
    <w:tmpl w:val="80AC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E5BEF"/>
    <w:multiLevelType w:val="hybridMultilevel"/>
    <w:tmpl w:val="75C2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4046A"/>
    <w:multiLevelType w:val="hybridMultilevel"/>
    <w:tmpl w:val="F924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780F36"/>
    <w:multiLevelType w:val="hybridMultilevel"/>
    <w:tmpl w:val="63D8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58550C"/>
    <w:multiLevelType w:val="hybridMultilevel"/>
    <w:tmpl w:val="EB72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E51867"/>
    <w:multiLevelType w:val="hybridMultilevel"/>
    <w:tmpl w:val="B774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F81793"/>
    <w:multiLevelType w:val="hybridMultilevel"/>
    <w:tmpl w:val="4DE8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7053324">
    <w:abstractNumId w:val="3"/>
  </w:num>
  <w:num w:numId="2" w16cid:durableId="1933588680">
    <w:abstractNumId w:val="4"/>
  </w:num>
  <w:num w:numId="3" w16cid:durableId="2147237142">
    <w:abstractNumId w:val="0"/>
  </w:num>
  <w:num w:numId="4" w16cid:durableId="780538665">
    <w:abstractNumId w:val="6"/>
  </w:num>
  <w:num w:numId="5" w16cid:durableId="1057165557">
    <w:abstractNumId w:val="7"/>
  </w:num>
  <w:num w:numId="6" w16cid:durableId="1262641314">
    <w:abstractNumId w:val="9"/>
  </w:num>
  <w:num w:numId="7" w16cid:durableId="1593002877">
    <w:abstractNumId w:val="5"/>
  </w:num>
  <w:num w:numId="8" w16cid:durableId="948702261">
    <w:abstractNumId w:val="11"/>
  </w:num>
  <w:num w:numId="9" w16cid:durableId="1981424496">
    <w:abstractNumId w:val="2"/>
  </w:num>
  <w:num w:numId="10" w16cid:durableId="1121459561">
    <w:abstractNumId w:val="8"/>
  </w:num>
  <w:num w:numId="11" w16cid:durableId="1893271079">
    <w:abstractNumId w:val="12"/>
  </w:num>
  <w:num w:numId="12" w16cid:durableId="881097580">
    <w:abstractNumId w:val="1"/>
  </w:num>
  <w:num w:numId="13" w16cid:durableId="10698853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68"/>
    <w:rsid w:val="00012630"/>
    <w:rsid w:val="0002006C"/>
    <w:rsid w:val="00036366"/>
    <w:rsid w:val="00182378"/>
    <w:rsid w:val="001E0E09"/>
    <w:rsid w:val="00213DF6"/>
    <w:rsid w:val="00215F9B"/>
    <w:rsid w:val="00241A6C"/>
    <w:rsid w:val="00261E0D"/>
    <w:rsid w:val="002A7D72"/>
    <w:rsid w:val="00332A9F"/>
    <w:rsid w:val="00360672"/>
    <w:rsid w:val="003800C6"/>
    <w:rsid w:val="00394A1E"/>
    <w:rsid w:val="003B628E"/>
    <w:rsid w:val="003E4CC2"/>
    <w:rsid w:val="003E76B9"/>
    <w:rsid w:val="00413D48"/>
    <w:rsid w:val="00452A43"/>
    <w:rsid w:val="00477E90"/>
    <w:rsid w:val="0050402B"/>
    <w:rsid w:val="005C3174"/>
    <w:rsid w:val="00602E0C"/>
    <w:rsid w:val="00663DF0"/>
    <w:rsid w:val="0067189D"/>
    <w:rsid w:val="006A5168"/>
    <w:rsid w:val="0071101E"/>
    <w:rsid w:val="007B361D"/>
    <w:rsid w:val="007E10E9"/>
    <w:rsid w:val="0080104D"/>
    <w:rsid w:val="00816B8A"/>
    <w:rsid w:val="00880FBC"/>
    <w:rsid w:val="00893C8D"/>
    <w:rsid w:val="008C4414"/>
    <w:rsid w:val="008D3A34"/>
    <w:rsid w:val="008F09B5"/>
    <w:rsid w:val="009421E3"/>
    <w:rsid w:val="00A24ECF"/>
    <w:rsid w:val="00A634FA"/>
    <w:rsid w:val="00A95514"/>
    <w:rsid w:val="00AE0DF3"/>
    <w:rsid w:val="00AE5CDE"/>
    <w:rsid w:val="00B6228E"/>
    <w:rsid w:val="00B664B7"/>
    <w:rsid w:val="00BE4FEC"/>
    <w:rsid w:val="00BF0C85"/>
    <w:rsid w:val="00C60FC1"/>
    <w:rsid w:val="00C64323"/>
    <w:rsid w:val="00C75744"/>
    <w:rsid w:val="00C90D63"/>
    <w:rsid w:val="00D36389"/>
    <w:rsid w:val="00D85251"/>
    <w:rsid w:val="00DD605F"/>
    <w:rsid w:val="00E13468"/>
    <w:rsid w:val="00F43BDB"/>
    <w:rsid w:val="00F81B78"/>
    <w:rsid w:val="00FA5609"/>
    <w:rsid w:val="00FC1465"/>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martTagType w:namespaceuri="schemas-tilde-lv/tildestengine" w:name="veidnes"/>
  <w:shapeDefaults>
    <o:shapedefaults v:ext="edit" spidmax="2050"/>
    <o:shapelayout v:ext="edit">
      <o:idmap v:ext="edit" data="2"/>
    </o:shapelayout>
  </w:shapeDefaults>
  <w:decimalSymbol w:val="."/>
  <w:listSeparator w:val=";"/>
  <w14:docId w14:val="2C8241BA"/>
  <w15:docId w15:val="{DD38BE7A-153E-4989-8234-AF89E556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A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3468"/>
    <w:pPr>
      <w:tabs>
        <w:tab w:val="center" w:pos="4153"/>
        <w:tab w:val="right" w:pos="8306"/>
      </w:tabs>
    </w:pPr>
  </w:style>
  <w:style w:type="paragraph" w:styleId="Footer">
    <w:name w:val="footer"/>
    <w:basedOn w:val="Normal"/>
    <w:link w:val="FooterChar"/>
    <w:uiPriority w:val="99"/>
    <w:rsid w:val="00E13468"/>
    <w:pPr>
      <w:tabs>
        <w:tab w:val="center" w:pos="4153"/>
        <w:tab w:val="right" w:pos="8306"/>
      </w:tabs>
    </w:pPr>
  </w:style>
  <w:style w:type="table" w:styleId="TableGrid">
    <w:name w:val="Table Grid"/>
    <w:basedOn w:val="TableNormal"/>
    <w:rsid w:val="0039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D605F"/>
    <w:rPr>
      <w:rFonts w:ascii="Lucida Grande" w:hAnsi="Lucida Grande"/>
      <w:sz w:val="18"/>
      <w:szCs w:val="18"/>
    </w:rPr>
  </w:style>
  <w:style w:type="character" w:customStyle="1" w:styleId="BalloonTextChar">
    <w:name w:val="Balloon Text Char"/>
    <w:basedOn w:val="DefaultParagraphFont"/>
    <w:link w:val="BalloonText"/>
    <w:semiHidden/>
    <w:rsid w:val="00DD605F"/>
    <w:rPr>
      <w:rFonts w:ascii="Lucida Grande" w:hAnsi="Lucida Grande"/>
      <w:sz w:val="18"/>
      <w:szCs w:val="18"/>
    </w:rPr>
  </w:style>
  <w:style w:type="paragraph" w:styleId="NormalWeb">
    <w:name w:val="Normal (Web)"/>
    <w:basedOn w:val="Normal"/>
    <w:unhideWhenUsed/>
    <w:rsid w:val="00DD605F"/>
    <w:pPr>
      <w:spacing w:before="100" w:beforeAutospacing="1" w:after="144" w:line="288" w:lineRule="auto"/>
    </w:pPr>
    <w:rPr>
      <w:rFonts w:ascii="Times" w:hAnsi="Times"/>
      <w:sz w:val="20"/>
      <w:szCs w:val="20"/>
      <w:lang w:val="en-US" w:eastAsia="en-US"/>
    </w:rPr>
  </w:style>
  <w:style w:type="character" w:customStyle="1" w:styleId="HeaderChar">
    <w:name w:val="Header Char"/>
    <w:basedOn w:val="DefaultParagraphFont"/>
    <w:link w:val="Header"/>
    <w:rsid w:val="00261E0D"/>
    <w:rPr>
      <w:sz w:val="24"/>
      <w:szCs w:val="24"/>
    </w:rPr>
  </w:style>
  <w:style w:type="character" w:styleId="Hyperlink">
    <w:name w:val="Hyperlink"/>
    <w:rsid w:val="00477E90"/>
    <w:rPr>
      <w:color w:val="0000FF"/>
      <w:u w:val="single"/>
    </w:rPr>
  </w:style>
  <w:style w:type="paragraph" w:styleId="ListParagraph">
    <w:name w:val="List Paragraph"/>
    <w:basedOn w:val="Normal"/>
    <w:uiPriority w:val="34"/>
    <w:qFormat/>
    <w:rsid w:val="00477E90"/>
    <w:pPr>
      <w:ind w:left="720"/>
      <w:contextualSpacing/>
    </w:pPr>
    <w:rPr>
      <w:lang w:eastAsia="en-US"/>
    </w:rPr>
  </w:style>
  <w:style w:type="paragraph" w:customStyle="1" w:styleId="Default">
    <w:name w:val="Default"/>
    <w:qFormat/>
    <w:rsid w:val="00477E90"/>
    <w:pPr>
      <w:autoSpaceDE w:val="0"/>
      <w:autoSpaceDN w:val="0"/>
      <w:adjustRightInd w:val="0"/>
    </w:pPr>
    <w:rPr>
      <w:rFonts w:eastAsiaTheme="minorHAnsi"/>
      <w:color w:val="000000"/>
      <w:sz w:val="24"/>
      <w:szCs w:val="24"/>
      <w:lang w:val="en-US" w:eastAsia="en-US"/>
    </w:rPr>
  </w:style>
  <w:style w:type="paragraph" w:styleId="BodyText3">
    <w:name w:val="Body Text 3"/>
    <w:basedOn w:val="Normal"/>
    <w:link w:val="BodyText3Char"/>
    <w:rsid w:val="00477E90"/>
    <w:pPr>
      <w:spacing w:after="120"/>
    </w:pPr>
    <w:rPr>
      <w:sz w:val="16"/>
      <w:szCs w:val="16"/>
      <w:lang w:eastAsia="en-US"/>
    </w:rPr>
  </w:style>
  <w:style w:type="character" w:customStyle="1" w:styleId="BodyText3Char">
    <w:name w:val="Body Text 3 Char"/>
    <w:basedOn w:val="DefaultParagraphFont"/>
    <w:link w:val="BodyText3"/>
    <w:rsid w:val="00477E90"/>
    <w:rPr>
      <w:sz w:val="16"/>
      <w:szCs w:val="16"/>
      <w:lang w:eastAsia="en-US"/>
    </w:rPr>
  </w:style>
  <w:style w:type="character" w:customStyle="1" w:styleId="FooterChar">
    <w:name w:val="Footer Char"/>
    <w:basedOn w:val="DefaultParagraphFont"/>
    <w:link w:val="Footer"/>
    <w:uiPriority w:val="99"/>
    <w:rsid w:val="000126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025">
      <w:bodyDiv w:val="1"/>
      <w:marLeft w:val="0"/>
      <w:marRight w:val="0"/>
      <w:marTop w:val="0"/>
      <w:marBottom w:val="0"/>
      <w:divBdr>
        <w:top w:val="none" w:sz="0" w:space="0" w:color="auto"/>
        <w:left w:val="none" w:sz="0" w:space="0" w:color="auto"/>
        <w:bottom w:val="none" w:sz="0" w:space="0" w:color="auto"/>
        <w:right w:val="none" w:sz="0" w:space="0" w:color="auto"/>
      </w:divBdr>
    </w:div>
    <w:div w:id="398140532">
      <w:bodyDiv w:val="1"/>
      <w:marLeft w:val="0"/>
      <w:marRight w:val="0"/>
      <w:marTop w:val="0"/>
      <w:marBottom w:val="0"/>
      <w:divBdr>
        <w:top w:val="none" w:sz="0" w:space="0" w:color="auto"/>
        <w:left w:val="none" w:sz="0" w:space="0" w:color="auto"/>
        <w:bottom w:val="none" w:sz="0" w:space="0" w:color="auto"/>
        <w:right w:val="none" w:sz="0" w:space="0" w:color="auto"/>
      </w:divBdr>
    </w:div>
    <w:div w:id="950629386">
      <w:bodyDiv w:val="1"/>
      <w:marLeft w:val="0"/>
      <w:marRight w:val="0"/>
      <w:marTop w:val="0"/>
      <w:marBottom w:val="0"/>
      <w:divBdr>
        <w:top w:val="none" w:sz="0" w:space="0" w:color="auto"/>
        <w:left w:val="none" w:sz="0" w:space="0" w:color="auto"/>
        <w:bottom w:val="none" w:sz="0" w:space="0" w:color="auto"/>
        <w:right w:val="none" w:sz="0" w:space="0" w:color="auto"/>
      </w:divBdr>
    </w:div>
    <w:div w:id="1043989025">
      <w:bodyDiv w:val="1"/>
      <w:marLeft w:val="0"/>
      <w:marRight w:val="0"/>
      <w:marTop w:val="0"/>
      <w:marBottom w:val="0"/>
      <w:divBdr>
        <w:top w:val="none" w:sz="0" w:space="0" w:color="auto"/>
        <w:left w:val="none" w:sz="0" w:space="0" w:color="auto"/>
        <w:bottom w:val="none" w:sz="0" w:space="0" w:color="auto"/>
        <w:right w:val="none" w:sz="0" w:space="0" w:color="auto"/>
      </w:divBdr>
    </w:div>
    <w:div w:id="1148546824">
      <w:bodyDiv w:val="1"/>
      <w:marLeft w:val="0"/>
      <w:marRight w:val="0"/>
      <w:marTop w:val="0"/>
      <w:marBottom w:val="0"/>
      <w:divBdr>
        <w:top w:val="none" w:sz="0" w:space="0" w:color="auto"/>
        <w:left w:val="none" w:sz="0" w:space="0" w:color="auto"/>
        <w:bottom w:val="none" w:sz="0" w:space="0" w:color="auto"/>
        <w:right w:val="none" w:sz="0" w:space="0" w:color="auto"/>
      </w:divBdr>
    </w:div>
    <w:div w:id="1443115151">
      <w:bodyDiv w:val="1"/>
      <w:marLeft w:val="0"/>
      <w:marRight w:val="0"/>
      <w:marTop w:val="0"/>
      <w:marBottom w:val="0"/>
      <w:divBdr>
        <w:top w:val="none" w:sz="0" w:space="0" w:color="auto"/>
        <w:left w:val="none" w:sz="0" w:space="0" w:color="auto"/>
        <w:bottom w:val="none" w:sz="0" w:space="0" w:color="auto"/>
        <w:right w:val="none" w:sz="0" w:space="0" w:color="auto"/>
      </w:divBdr>
    </w:div>
    <w:div w:id="1798373680">
      <w:bodyDiv w:val="1"/>
      <w:marLeft w:val="0"/>
      <w:marRight w:val="0"/>
      <w:marTop w:val="0"/>
      <w:marBottom w:val="0"/>
      <w:divBdr>
        <w:top w:val="none" w:sz="0" w:space="0" w:color="auto"/>
        <w:left w:val="none" w:sz="0" w:space="0" w:color="auto"/>
        <w:bottom w:val="none" w:sz="0" w:space="0" w:color="auto"/>
        <w:right w:val="none" w:sz="0" w:space="0" w:color="auto"/>
      </w:divBdr>
    </w:div>
    <w:div w:id="19272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ta.pole@valmieras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13105</Words>
  <Characters>7471</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{KORESP}</vt:lpstr>
    </vt:vector>
  </TitlesOfParts>
  <Company>Valmieras pilsetas pasvaldiba</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{KORESP}</dc:title>
  <dc:subject/>
  <dc:creator>IT nodala</dc:creator>
  <cp:keywords/>
  <dc:description/>
  <cp:lastModifiedBy>Rita Pole</cp:lastModifiedBy>
  <cp:revision>5</cp:revision>
  <dcterms:created xsi:type="dcterms:W3CDTF">2023-01-02T10:46:00Z</dcterms:created>
  <dcterms:modified xsi:type="dcterms:W3CDTF">2023-04-25T05:42:00Z</dcterms:modified>
</cp:coreProperties>
</file>