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40000" w14:textId="77777777" w:rsidR="008F3771" w:rsidRPr="008F3771" w:rsidRDefault="008F3771" w:rsidP="008F3771">
      <w:pPr>
        <w:tabs>
          <w:tab w:val="left" w:pos="5670"/>
        </w:tabs>
        <w:ind w:firstLine="6663"/>
        <w:rPr>
          <w:rFonts w:ascii="Arial" w:hAnsi="Arial" w:cs="Arial"/>
          <w:sz w:val="20"/>
          <w:szCs w:val="20"/>
          <w:lang w:eastAsia="en-US"/>
        </w:rPr>
      </w:pPr>
      <w:bookmarkStart w:id="0" w:name="_Hlk15993890"/>
      <w:r w:rsidRPr="008F3771">
        <w:rPr>
          <w:rFonts w:ascii="Arial" w:hAnsi="Arial" w:cs="Arial"/>
          <w:sz w:val="20"/>
          <w:szCs w:val="20"/>
          <w:lang w:eastAsia="en-US"/>
        </w:rPr>
        <w:t>Pielikums</w:t>
      </w:r>
    </w:p>
    <w:p w14:paraId="0BE0F75D" w14:textId="77777777" w:rsidR="008F3771" w:rsidRPr="008F3771" w:rsidRDefault="008F3771" w:rsidP="008F3771">
      <w:pPr>
        <w:ind w:firstLine="6663"/>
        <w:rPr>
          <w:rFonts w:ascii="Arial" w:hAnsi="Arial" w:cs="Arial"/>
          <w:sz w:val="20"/>
          <w:szCs w:val="20"/>
          <w:lang w:eastAsia="en-US"/>
        </w:rPr>
      </w:pPr>
      <w:r w:rsidRPr="008F3771">
        <w:rPr>
          <w:rFonts w:ascii="Arial" w:hAnsi="Arial" w:cs="Arial"/>
          <w:sz w:val="20"/>
          <w:szCs w:val="20"/>
          <w:lang w:eastAsia="en-US"/>
        </w:rPr>
        <w:t>Valmieras novada pašvaldības</w:t>
      </w:r>
    </w:p>
    <w:p w14:paraId="507E6BE6" w14:textId="5758CBB3" w:rsidR="008F3771" w:rsidRPr="008F3771" w:rsidRDefault="00F17707" w:rsidP="008F3771">
      <w:pPr>
        <w:ind w:firstLine="6663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domes 28.04</w:t>
      </w:r>
      <w:r w:rsidR="008F3771" w:rsidRPr="008F3771">
        <w:rPr>
          <w:rFonts w:ascii="Arial" w:hAnsi="Arial" w:cs="Arial"/>
          <w:sz w:val="20"/>
          <w:szCs w:val="20"/>
          <w:lang w:eastAsia="en-US"/>
        </w:rPr>
        <w:t>.2022. lēmumam</w:t>
      </w:r>
    </w:p>
    <w:p w14:paraId="1CFE2A7A" w14:textId="4647723B" w:rsidR="008F3771" w:rsidRPr="008F3771" w:rsidRDefault="00F17707" w:rsidP="008F3771">
      <w:pPr>
        <w:ind w:firstLine="6663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Nr.309 (protokols Nr.9</w:t>
      </w:r>
      <w:r w:rsidR="008F3771" w:rsidRPr="008F3771">
        <w:rPr>
          <w:rFonts w:ascii="Arial" w:hAnsi="Arial" w:cs="Arial"/>
          <w:sz w:val="20"/>
          <w:szCs w:val="20"/>
          <w:lang w:eastAsia="en-US"/>
        </w:rPr>
        <w:t>.</w:t>
      </w:r>
      <w:r>
        <w:rPr>
          <w:rFonts w:ascii="Arial" w:hAnsi="Arial" w:cs="Arial"/>
          <w:sz w:val="20"/>
          <w:szCs w:val="20"/>
          <w:lang w:eastAsia="en-US"/>
        </w:rPr>
        <w:t>57</w:t>
      </w:r>
      <w:bookmarkStart w:id="1" w:name="_GoBack"/>
      <w:bookmarkEnd w:id="1"/>
      <w:r w:rsidR="008F3771" w:rsidRPr="008F3771">
        <w:rPr>
          <w:rFonts w:ascii="Arial" w:hAnsi="Arial" w:cs="Arial"/>
          <w:sz w:val="20"/>
          <w:szCs w:val="20"/>
          <w:lang w:eastAsia="en-US"/>
        </w:rPr>
        <w:t>§)</w:t>
      </w:r>
    </w:p>
    <w:p w14:paraId="5D1DE2AB" w14:textId="052D48B1" w:rsidR="008F3771" w:rsidRDefault="008F3771" w:rsidP="008F3771">
      <w:pPr>
        <w:pStyle w:val="Header"/>
        <w:tabs>
          <w:tab w:val="center" w:pos="4537"/>
        </w:tabs>
        <w:jc w:val="center"/>
        <w:rPr>
          <w:sz w:val="20"/>
        </w:rPr>
      </w:pPr>
      <w:r w:rsidRPr="00690BA0">
        <w:rPr>
          <w:noProof/>
        </w:rPr>
        <w:drawing>
          <wp:inline distT="0" distB="0" distL="0" distR="0" wp14:anchorId="4727D7AE" wp14:editId="5E8A11DD">
            <wp:extent cx="431597" cy="656367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04" cy="663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DA3D8" w14:textId="77777777" w:rsidR="008F3771" w:rsidRDefault="008F3771" w:rsidP="008F3771">
      <w:pPr>
        <w:pStyle w:val="Header"/>
        <w:tabs>
          <w:tab w:val="center" w:pos="4537"/>
        </w:tabs>
        <w:jc w:val="center"/>
        <w:rPr>
          <w:sz w:val="10"/>
          <w:szCs w:val="10"/>
        </w:rPr>
      </w:pPr>
    </w:p>
    <w:p w14:paraId="7AD37A9E" w14:textId="77777777" w:rsidR="008F3771" w:rsidRDefault="008F3771" w:rsidP="008F3771">
      <w:pPr>
        <w:pStyle w:val="Header"/>
        <w:tabs>
          <w:tab w:val="center" w:pos="4395"/>
        </w:tabs>
        <w:jc w:val="center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>Latvijas Republika</w:t>
      </w:r>
    </w:p>
    <w:p w14:paraId="1E1407D8" w14:textId="77777777" w:rsidR="008F3771" w:rsidRDefault="008F3771" w:rsidP="008F3771">
      <w:pPr>
        <w:pStyle w:val="Header"/>
        <w:tabs>
          <w:tab w:val="center" w:pos="4395"/>
        </w:tabs>
        <w:jc w:val="center"/>
        <w:rPr>
          <w:b/>
          <w:caps/>
        </w:rPr>
      </w:pPr>
      <w:r>
        <w:rPr>
          <w:rFonts w:ascii="Arial" w:hAnsi="Arial" w:cs="Arial"/>
          <w:b/>
          <w:caps/>
        </w:rPr>
        <w:t>Valmieras NOVADA pašvaldība</w:t>
      </w:r>
    </w:p>
    <w:p w14:paraId="017DBA78" w14:textId="77777777" w:rsidR="008F3771" w:rsidRDefault="008F3771" w:rsidP="008F3771">
      <w:pPr>
        <w:pStyle w:val="Header"/>
        <w:pBdr>
          <w:top w:val="double" w:sz="6" w:space="1" w:color="auto"/>
        </w:pBdr>
        <w:tabs>
          <w:tab w:val="center" w:pos="4395"/>
        </w:tabs>
        <w:jc w:val="center"/>
        <w:rPr>
          <w:sz w:val="3"/>
          <w:szCs w:val="3"/>
        </w:rPr>
      </w:pPr>
    </w:p>
    <w:p w14:paraId="4F674EA2" w14:textId="77777777" w:rsidR="008F3771" w:rsidRDefault="008F3771" w:rsidP="008F3771">
      <w:pPr>
        <w:pStyle w:val="Header"/>
        <w:pBdr>
          <w:top w:val="double" w:sz="6" w:space="1" w:color="auto"/>
        </w:pBdr>
        <w:tabs>
          <w:tab w:val="center" w:pos="4395"/>
        </w:tabs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Nodokļu maksātāja reģistrācijas kods 90000043403, Lāčplēša iela 2, Valmiera, Valmieras novads, LV-4201</w:t>
      </w:r>
    </w:p>
    <w:p w14:paraId="494069CE" w14:textId="77777777" w:rsidR="008F3771" w:rsidRDefault="008F3771" w:rsidP="008F3771">
      <w:pPr>
        <w:pStyle w:val="Header"/>
        <w:pBdr>
          <w:top w:val="double" w:sz="6" w:space="1" w:color="auto"/>
        </w:pBdr>
        <w:tabs>
          <w:tab w:val="center" w:pos="4395"/>
        </w:tabs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Tālrunis 64207120, e-pasts: pasts@valmierasnovads.lv, www.valmierasnovads.lv</w:t>
      </w:r>
    </w:p>
    <w:p w14:paraId="25789F16" w14:textId="77777777" w:rsidR="008F3771" w:rsidRDefault="008F3771" w:rsidP="00D95A7F">
      <w:pPr>
        <w:ind w:firstLine="6663"/>
        <w:rPr>
          <w:rFonts w:ascii="Arial" w:hAnsi="Arial" w:cs="Arial"/>
          <w:sz w:val="20"/>
          <w:szCs w:val="20"/>
        </w:rPr>
      </w:pPr>
    </w:p>
    <w:bookmarkEnd w:id="0"/>
    <w:p w14:paraId="17D17761" w14:textId="77777777" w:rsidR="009903E2" w:rsidRPr="008F3771" w:rsidRDefault="009903E2" w:rsidP="009903E2">
      <w:pPr>
        <w:jc w:val="center"/>
        <w:rPr>
          <w:sz w:val="22"/>
          <w:szCs w:val="22"/>
        </w:rPr>
      </w:pPr>
    </w:p>
    <w:p w14:paraId="5EF48BC7" w14:textId="77777777" w:rsidR="008F3771" w:rsidRDefault="00D95A7F" w:rsidP="00D95A7F">
      <w:pPr>
        <w:jc w:val="center"/>
        <w:rPr>
          <w:rFonts w:ascii="Arial" w:hAnsi="Arial" w:cs="Arial"/>
          <w:b/>
          <w:sz w:val="22"/>
          <w:szCs w:val="22"/>
        </w:rPr>
      </w:pPr>
      <w:bookmarkStart w:id="2" w:name="_Hlk101855233"/>
      <w:r w:rsidRPr="008F3771">
        <w:rPr>
          <w:rFonts w:ascii="Arial" w:hAnsi="Arial" w:cs="Arial"/>
          <w:b/>
          <w:sz w:val="22"/>
          <w:szCs w:val="22"/>
        </w:rPr>
        <w:t xml:space="preserve">Konkursa “Koka skulptūru izzāģēšanas konkurss </w:t>
      </w:r>
    </w:p>
    <w:p w14:paraId="29ACD399" w14:textId="77777777" w:rsidR="008F3771" w:rsidRDefault="00D95A7F" w:rsidP="00D95A7F">
      <w:pPr>
        <w:jc w:val="center"/>
        <w:rPr>
          <w:rFonts w:ascii="Arial" w:hAnsi="Arial" w:cs="Arial"/>
          <w:b/>
          <w:sz w:val="22"/>
          <w:szCs w:val="22"/>
        </w:rPr>
      </w:pPr>
      <w:r w:rsidRPr="008F3771">
        <w:rPr>
          <w:rFonts w:ascii="Arial" w:hAnsi="Arial" w:cs="Arial"/>
          <w:b/>
          <w:sz w:val="22"/>
          <w:szCs w:val="22"/>
        </w:rPr>
        <w:t xml:space="preserve">25. Gaujas plostnieku svētku ietvaros” </w:t>
      </w:r>
    </w:p>
    <w:p w14:paraId="662AA979" w14:textId="3F9A9E04" w:rsidR="00D95A7F" w:rsidRPr="008F3771" w:rsidRDefault="008F3771" w:rsidP="00D95A7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NOLIKUMS</w:t>
      </w:r>
    </w:p>
    <w:p w14:paraId="5D2544EE" w14:textId="77777777" w:rsidR="00D95A7F" w:rsidRPr="002A39FD" w:rsidRDefault="00D95A7F" w:rsidP="00D95A7F">
      <w:pPr>
        <w:jc w:val="center"/>
        <w:rPr>
          <w:rFonts w:ascii="Arial" w:hAnsi="Arial" w:cs="Arial"/>
          <w:b/>
        </w:rPr>
      </w:pPr>
    </w:p>
    <w:bookmarkEnd w:id="2"/>
    <w:p w14:paraId="5BD60CBB" w14:textId="77777777" w:rsidR="009903E2" w:rsidRPr="00D95A7F" w:rsidRDefault="009903E2" w:rsidP="00833921">
      <w:pPr>
        <w:pStyle w:val="ListParagraph"/>
        <w:numPr>
          <w:ilvl w:val="0"/>
          <w:numId w:val="1"/>
        </w:numPr>
        <w:spacing w:before="240" w:after="120"/>
        <w:ind w:left="357" w:hanging="357"/>
        <w:contextualSpacing w:val="0"/>
        <w:jc w:val="center"/>
        <w:rPr>
          <w:rFonts w:ascii="Arial" w:hAnsi="Arial" w:cs="Arial"/>
          <w:b/>
          <w:bCs/>
          <w:sz w:val="22"/>
          <w:szCs w:val="22"/>
        </w:rPr>
      </w:pPr>
      <w:r w:rsidRPr="00D95A7F">
        <w:rPr>
          <w:rFonts w:ascii="Arial" w:hAnsi="Arial" w:cs="Arial"/>
          <w:b/>
          <w:bCs/>
          <w:sz w:val="22"/>
          <w:szCs w:val="22"/>
        </w:rPr>
        <w:t>Vispārīgā informācija</w:t>
      </w:r>
    </w:p>
    <w:p w14:paraId="3DB340A5" w14:textId="54FCDED3" w:rsidR="009903E2" w:rsidRPr="00D95A7F" w:rsidRDefault="009903E2" w:rsidP="008C51AF">
      <w:pPr>
        <w:pStyle w:val="ListParagraph"/>
        <w:numPr>
          <w:ilvl w:val="1"/>
          <w:numId w:val="1"/>
        </w:numPr>
        <w:spacing w:before="60" w:after="60"/>
        <w:ind w:left="992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5A7F">
        <w:rPr>
          <w:rFonts w:ascii="Arial" w:hAnsi="Arial" w:cs="Arial"/>
          <w:sz w:val="22"/>
          <w:szCs w:val="22"/>
        </w:rPr>
        <w:t>202</w:t>
      </w:r>
      <w:r w:rsidR="00542FB0" w:rsidRPr="00D95A7F">
        <w:rPr>
          <w:rFonts w:ascii="Arial" w:hAnsi="Arial" w:cs="Arial"/>
          <w:sz w:val="22"/>
          <w:szCs w:val="22"/>
        </w:rPr>
        <w:t>2</w:t>
      </w:r>
      <w:r w:rsidRPr="00D95A7F">
        <w:rPr>
          <w:rFonts w:ascii="Arial" w:hAnsi="Arial" w:cs="Arial"/>
          <w:sz w:val="22"/>
          <w:szCs w:val="22"/>
        </w:rPr>
        <w:t xml:space="preserve">.gada </w:t>
      </w:r>
      <w:r w:rsidR="00542FB0" w:rsidRPr="00D95A7F">
        <w:rPr>
          <w:rFonts w:ascii="Arial" w:hAnsi="Arial" w:cs="Arial"/>
          <w:sz w:val="22"/>
          <w:szCs w:val="22"/>
        </w:rPr>
        <w:t>21</w:t>
      </w:r>
      <w:r w:rsidRPr="00D95A7F">
        <w:rPr>
          <w:rFonts w:ascii="Arial" w:hAnsi="Arial" w:cs="Arial"/>
          <w:sz w:val="22"/>
          <w:szCs w:val="22"/>
        </w:rPr>
        <w:t xml:space="preserve">.maijā </w:t>
      </w:r>
      <w:r w:rsidR="00542FB0" w:rsidRPr="00D95A7F">
        <w:rPr>
          <w:rFonts w:ascii="Arial" w:hAnsi="Arial" w:cs="Arial"/>
          <w:sz w:val="22"/>
          <w:szCs w:val="22"/>
        </w:rPr>
        <w:t>Valmieras novada pašvaldība</w:t>
      </w:r>
      <w:r w:rsidR="007B0FE0">
        <w:rPr>
          <w:rFonts w:ascii="Arial" w:hAnsi="Arial" w:cs="Arial"/>
          <w:sz w:val="22"/>
          <w:szCs w:val="22"/>
        </w:rPr>
        <w:t>s</w:t>
      </w:r>
      <w:r w:rsidR="007B0FE0" w:rsidRPr="00D95A7F">
        <w:rPr>
          <w:rFonts w:ascii="Arial" w:hAnsi="Arial" w:cs="Arial"/>
          <w:sz w:val="22"/>
          <w:szCs w:val="22"/>
        </w:rPr>
        <w:t xml:space="preserve"> </w:t>
      </w:r>
      <w:r w:rsidR="00F20954" w:rsidRPr="00D95A7F">
        <w:rPr>
          <w:rFonts w:ascii="Arial" w:hAnsi="Arial" w:cs="Arial"/>
          <w:sz w:val="22"/>
          <w:szCs w:val="22"/>
        </w:rPr>
        <w:t>Strenču apvienība</w:t>
      </w:r>
      <w:r w:rsidR="007B0FE0">
        <w:rPr>
          <w:rFonts w:ascii="Arial" w:hAnsi="Arial" w:cs="Arial"/>
          <w:sz w:val="22"/>
          <w:szCs w:val="22"/>
        </w:rPr>
        <w:t>s pārvalde</w:t>
      </w:r>
      <w:r w:rsidRPr="00D95A7F">
        <w:rPr>
          <w:rFonts w:ascii="Arial" w:hAnsi="Arial" w:cs="Arial"/>
          <w:sz w:val="22"/>
          <w:szCs w:val="22"/>
        </w:rPr>
        <w:t xml:space="preserve"> (turpmāk saukta – Organizators) organizē </w:t>
      </w:r>
      <w:r w:rsidR="007B0FE0">
        <w:rPr>
          <w:rFonts w:ascii="Arial" w:hAnsi="Arial" w:cs="Arial"/>
          <w:sz w:val="22"/>
          <w:szCs w:val="22"/>
        </w:rPr>
        <w:t>konkursu “K</w:t>
      </w:r>
      <w:r w:rsidRPr="00D95A7F">
        <w:rPr>
          <w:rFonts w:ascii="Arial" w:hAnsi="Arial" w:cs="Arial"/>
          <w:sz w:val="22"/>
          <w:szCs w:val="22"/>
        </w:rPr>
        <w:t xml:space="preserve">oka skulptūru </w:t>
      </w:r>
      <w:r w:rsidR="00542FB0" w:rsidRPr="00D95A7F">
        <w:rPr>
          <w:rFonts w:ascii="Arial" w:hAnsi="Arial" w:cs="Arial"/>
          <w:sz w:val="22"/>
          <w:szCs w:val="22"/>
        </w:rPr>
        <w:t xml:space="preserve">izzāģēšanas </w:t>
      </w:r>
      <w:r w:rsidRPr="00D95A7F">
        <w:rPr>
          <w:rFonts w:ascii="Arial" w:hAnsi="Arial" w:cs="Arial"/>
          <w:sz w:val="22"/>
          <w:szCs w:val="22"/>
        </w:rPr>
        <w:t>konkurs</w:t>
      </w:r>
      <w:r w:rsidR="007B0FE0">
        <w:rPr>
          <w:rFonts w:ascii="Arial" w:hAnsi="Arial" w:cs="Arial"/>
          <w:sz w:val="22"/>
          <w:szCs w:val="22"/>
        </w:rPr>
        <w:t>s 25.Gaujas plostnieku svētku ietvaros”</w:t>
      </w:r>
      <w:r w:rsidRPr="00D95A7F">
        <w:rPr>
          <w:rFonts w:ascii="Arial" w:hAnsi="Arial" w:cs="Arial"/>
          <w:sz w:val="22"/>
          <w:szCs w:val="22"/>
        </w:rPr>
        <w:t xml:space="preserve"> (turpmāk – </w:t>
      </w:r>
      <w:r w:rsidR="00542FB0" w:rsidRPr="00D95A7F">
        <w:rPr>
          <w:rFonts w:ascii="Arial" w:hAnsi="Arial" w:cs="Arial"/>
          <w:sz w:val="22"/>
          <w:szCs w:val="22"/>
        </w:rPr>
        <w:t>K</w:t>
      </w:r>
      <w:r w:rsidRPr="00D95A7F">
        <w:rPr>
          <w:rFonts w:ascii="Arial" w:hAnsi="Arial" w:cs="Arial"/>
          <w:sz w:val="22"/>
          <w:szCs w:val="22"/>
        </w:rPr>
        <w:t xml:space="preserve">onkurss). </w:t>
      </w:r>
    </w:p>
    <w:p w14:paraId="20C3C433" w14:textId="384F2C28" w:rsidR="009903E2" w:rsidRPr="00D95A7F" w:rsidRDefault="009903E2" w:rsidP="008C51AF">
      <w:pPr>
        <w:pStyle w:val="ListParagraph"/>
        <w:numPr>
          <w:ilvl w:val="1"/>
          <w:numId w:val="1"/>
        </w:numPr>
        <w:spacing w:before="60" w:after="60"/>
        <w:ind w:left="992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5A7F">
        <w:rPr>
          <w:rFonts w:ascii="Arial" w:hAnsi="Arial" w:cs="Arial"/>
          <w:sz w:val="22"/>
          <w:szCs w:val="22"/>
        </w:rPr>
        <w:t>Konkursa mērķis ir pilnveidot Strenču Gaujas dabas parka esošo koka skulptūru parka daudzveidību, kas veidotas par godu plostniekiem, piedāvājot parku apmeklēt iedzīvotājiem un pilsētas viesiem, izmantojot to kā atpūtas vietu.</w:t>
      </w:r>
    </w:p>
    <w:p w14:paraId="114A8C3B" w14:textId="5FFE47E1" w:rsidR="009903E2" w:rsidRPr="00D95A7F" w:rsidRDefault="009903E2" w:rsidP="008C51AF">
      <w:pPr>
        <w:pStyle w:val="ListParagraph"/>
        <w:numPr>
          <w:ilvl w:val="1"/>
          <w:numId w:val="1"/>
        </w:numPr>
        <w:spacing w:before="60" w:after="60"/>
        <w:ind w:left="992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5A7F">
        <w:rPr>
          <w:rFonts w:ascii="Arial" w:hAnsi="Arial" w:cs="Arial"/>
          <w:sz w:val="22"/>
          <w:szCs w:val="22"/>
        </w:rPr>
        <w:t xml:space="preserve">Konkursa laikā </w:t>
      </w:r>
      <w:r w:rsidR="00E956CD" w:rsidRPr="00D95A7F">
        <w:rPr>
          <w:rFonts w:ascii="Arial" w:hAnsi="Arial" w:cs="Arial"/>
          <w:sz w:val="22"/>
          <w:szCs w:val="22"/>
        </w:rPr>
        <w:t>tēlnieki un amatnieki (turpmāk</w:t>
      </w:r>
      <w:r w:rsidR="007E2006">
        <w:rPr>
          <w:rFonts w:ascii="Arial" w:hAnsi="Arial" w:cs="Arial"/>
          <w:sz w:val="22"/>
          <w:szCs w:val="22"/>
        </w:rPr>
        <w:t xml:space="preserve"> </w:t>
      </w:r>
      <w:r w:rsidR="00E956CD" w:rsidRPr="00D95A7F">
        <w:rPr>
          <w:rFonts w:ascii="Arial" w:hAnsi="Arial" w:cs="Arial"/>
          <w:sz w:val="22"/>
          <w:szCs w:val="22"/>
        </w:rPr>
        <w:t>-</w:t>
      </w:r>
      <w:r w:rsidR="007E2006">
        <w:rPr>
          <w:rFonts w:ascii="Arial" w:hAnsi="Arial" w:cs="Arial"/>
          <w:sz w:val="22"/>
          <w:szCs w:val="22"/>
        </w:rPr>
        <w:t xml:space="preserve"> </w:t>
      </w:r>
      <w:r w:rsidR="00E956CD" w:rsidRPr="00D95A7F">
        <w:rPr>
          <w:rFonts w:ascii="Arial" w:hAnsi="Arial" w:cs="Arial"/>
          <w:sz w:val="22"/>
          <w:szCs w:val="22"/>
        </w:rPr>
        <w:t xml:space="preserve">mākslinieki), </w:t>
      </w:r>
      <w:r w:rsidRPr="00D95A7F">
        <w:rPr>
          <w:rFonts w:ascii="Arial" w:hAnsi="Arial" w:cs="Arial"/>
          <w:sz w:val="22"/>
          <w:szCs w:val="22"/>
        </w:rPr>
        <w:t>Gaujas parkā veidos lielizmēra koka skulptūras par tēmu “</w:t>
      </w:r>
      <w:r w:rsidR="00F20954" w:rsidRPr="00D95A7F">
        <w:rPr>
          <w:rFonts w:ascii="Arial" w:hAnsi="Arial" w:cs="Arial"/>
          <w:sz w:val="22"/>
          <w:szCs w:val="22"/>
        </w:rPr>
        <w:t>Dzīvā d</w:t>
      </w:r>
      <w:r w:rsidRPr="00D95A7F">
        <w:rPr>
          <w:rFonts w:ascii="Arial" w:hAnsi="Arial" w:cs="Arial"/>
          <w:sz w:val="22"/>
          <w:szCs w:val="22"/>
        </w:rPr>
        <w:t xml:space="preserve">aba”. Parka apmeklētājiem būs iespēja bez maksas vērot skulptūru </w:t>
      </w:r>
      <w:r w:rsidR="00542FB0" w:rsidRPr="00D95A7F">
        <w:rPr>
          <w:rFonts w:ascii="Arial" w:hAnsi="Arial" w:cs="Arial"/>
          <w:sz w:val="22"/>
          <w:szCs w:val="22"/>
        </w:rPr>
        <w:t>veidošanas</w:t>
      </w:r>
      <w:r w:rsidRPr="00D95A7F">
        <w:rPr>
          <w:rFonts w:ascii="Arial" w:hAnsi="Arial" w:cs="Arial"/>
          <w:sz w:val="22"/>
          <w:szCs w:val="22"/>
        </w:rPr>
        <w:t xml:space="preserve"> procesu. Konkursam noslēdzoties, skulptūras tiks uzstādītas Strenču Gaujas dabas parka teritorijā, kļūstot par ilglaicīgiem vides objektiem, kas būs apskatāmi bez maksas visiem Strenču Gaujas dabas parka apmeklētājiem. </w:t>
      </w:r>
    </w:p>
    <w:p w14:paraId="374B7455" w14:textId="1E6E1AB4" w:rsidR="009903E2" w:rsidRPr="00803D7E" w:rsidRDefault="009903E2" w:rsidP="00803D7E">
      <w:pPr>
        <w:pStyle w:val="ListParagraph"/>
        <w:numPr>
          <w:ilvl w:val="1"/>
          <w:numId w:val="1"/>
        </w:numPr>
        <w:spacing w:before="60" w:after="60"/>
        <w:ind w:left="992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5A7F">
        <w:rPr>
          <w:rFonts w:ascii="Arial" w:hAnsi="Arial" w:cs="Arial"/>
          <w:sz w:val="22"/>
          <w:szCs w:val="22"/>
        </w:rPr>
        <w:t xml:space="preserve">Dalībnieku pieteikšanās dalībai konkursā </w:t>
      </w:r>
      <w:r w:rsidR="00F20954" w:rsidRPr="00D95A7F">
        <w:rPr>
          <w:rFonts w:ascii="Arial" w:hAnsi="Arial" w:cs="Arial"/>
          <w:sz w:val="22"/>
          <w:szCs w:val="22"/>
        </w:rPr>
        <w:t xml:space="preserve">jāapliecina </w:t>
      </w:r>
      <w:r w:rsidR="00E956CD" w:rsidRPr="00D95A7F">
        <w:rPr>
          <w:rFonts w:ascii="Arial" w:hAnsi="Arial" w:cs="Arial"/>
          <w:sz w:val="22"/>
          <w:szCs w:val="22"/>
        </w:rPr>
        <w:t xml:space="preserve">līdz </w:t>
      </w:r>
      <w:r w:rsidRPr="00D95A7F">
        <w:rPr>
          <w:rFonts w:ascii="Arial" w:hAnsi="Arial" w:cs="Arial"/>
          <w:sz w:val="22"/>
          <w:szCs w:val="22"/>
        </w:rPr>
        <w:t>202</w:t>
      </w:r>
      <w:r w:rsidR="007427B9" w:rsidRPr="00D95A7F">
        <w:rPr>
          <w:rFonts w:ascii="Arial" w:hAnsi="Arial" w:cs="Arial"/>
          <w:sz w:val="22"/>
          <w:szCs w:val="22"/>
        </w:rPr>
        <w:t>2</w:t>
      </w:r>
      <w:r w:rsidRPr="00D95A7F">
        <w:rPr>
          <w:rFonts w:ascii="Arial" w:hAnsi="Arial" w:cs="Arial"/>
          <w:sz w:val="22"/>
          <w:szCs w:val="22"/>
        </w:rPr>
        <w:t>.gada 1</w:t>
      </w:r>
      <w:r w:rsidR="007427B9" w:rsidRPr="00D95A7F">
        <w:rPr>
          <w:rFonts w:ascii="Arial" w:hAnsi="Arial" w:cs="Arial"/>
          <w:sz w:val="22"/>
          <w:szCs w:val="22"/>
        </w:rPr>
        <w:t>3</w:t>
      </w:r>
      <w:r w:rsidRPr="00D95A7F">
        <w:rPr>
          <w:rFonts w:ascii="Arial" w:hAnsi="Arial" w:cs="Arial"/>
          <w:sz w:val="22"/>
          <w:szCs w:val="22"/>
        </w:rPr>
        <w:t xml:space="preserve">.maijam </w:t>
      </w:r>
      <w:r w:rsidR="001A227D" w:rsidRPr="00D95A7F">
        <w:rPr>
          <w:rFonts w:ascii="Arial" w:hAnsi="Arial" w:cs="Arial"/>
          <w:sz w:val="22"/>
          <w:szCs w:val="22"/>
        </w:rPr>
        <w:t xml:space="preserve">sūtot pieteikumu </w:t>
      </w:r>
      <w:r w:rsidR="00D95A7F">
        <w:rPr>
          <w:rFonts w:ascii="Arial" w:hAnsi="Arial" w:cs="Arial"/>
          <w:sz w:val="22"/>
          <w:szCs w:val="22"/>
        </w:rPr>
        <w:t>(</w:t>
      </w:r>
      <w:r w:rsidR="00803D7E">
        <w:rPr>
          <w:rFonts w:ascii="Arial" w:hAnsi="Arial" w:cs="Arial"/>
          <w:sz w:val="22"/>
          <w:szCs w:val="22"/>
        </w:rPr>
        <w:t>P</w:t>
      </w:r>
      <w:r w:rsidR="00D95A7F">
        <w:rPr>
          <w:rFonts w:ascii="Arial" w:hAnsi="Arial" w:cs="Arial"/>
          <w:sz w:val="22"/>
          <w:szCs w:val="22"/>
        </w:rPr>
        <w:t xml:space="preserve">ielikums) </w:t>
      </w:r>
      <w:r w:rsidRPr="00D95A7F">
        <w:rPr>
          <w:rFonts w:ascii="Arial" w:hAnsi="Arial" w:cs="Arial"/>
          <w:sz w:val="22"/>
          <w:szCs w:val="22"/>
        </w:rPr>
        <w:t xml:space="preserve">uz </w:t>
      </w:r>
      <w:hyperlink r:id="rId9" w:history="1">
        <w:r w:rsidR="004C2F5F" w:rsidRPr="00B83288">
          <w:rPr>
            <w:rStyle w:val="Hyperlink"/>
            <w:rFonts w:ascii="Arial" w:hAnsi="Arial" w:cs="Arial"/>
            <w:sz w:val="22"/>
            <w:szCs w:val="22"/>
          </w:rPr>
          <w:t>strencuapvieniba@valmierasnovads.lv</w:t>
        </w:r>
      </w:hyperlink>
      <w:r w:rsidR="00DB4DBB">
        <w:rPr>
          <w:rFonts w:ascii="Arial" w:hAnsi="Arial" w:cs="Arial"/>
          <w:sz w:val="22"/>
          <w:szCs w:val="22"/>
        </w:rPr>
        <w:t>.</w:t>
      </w:r>
    </w:p>
    <w:p w14:paraId="64BAB03A" w14:textId="1315052F" w:rsidR="009903E2" w:rsidRPr="00D95A7F" w:rsidRDefault="009903E2" w:rsidP="008C51AF">
      <w:pPr>
        <w:pStyle w:val="ListParagraph"/>
        <w:numPr>
          <w:ilvl w:val="1"/>
          <w:numId w:val="1"/>
        </w:numPr>
        <w:spacing w:before="60" w:after="60"/>
        <w:ind w:left="992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5A7F">
        <w:rPr>
          <w:rFonts w:ascii="Arial" w:hAnsi="Arial" w:cs="Arial"/>
          <w:sz w:val="22"/>
          <w:szCs w:val="22"/>
        </w:rPr>
        <w:t xml:space="preserve">Paziņojums par Konkursu un Nolikums tiek publicēts tīmekļa vietnē </w:t>
      </w:r>
      <w:hyperlink r:id="rId10" w:history="1">
        <w:r w:rsidR="00DB4DBB" w:rsidRPr="00C85DB1">
          <w:rPr>
            <w:rStyle w:val="Hyperlink"/>
            <w:rFonts w:ascii="Arial" w:hAnsi="Arial" w:cs="Arial"/>
            <w:sz w:val="22"/>
            <w:szCs w:val="22"/>
          </w:rPr>
          <w:t>www.valmierasnovads.lv</w:t>
        </w:r>
      </w:hyperlink>
      <w:r w:rsidRPr="00D95A7F">
        <w:rPr>
          <w:rFonts w:ascii="Arial" w:hAnsi="Arial" w:cs="Arial"/>
          <w:sz w:val="22"/>
          <w:szCs w:val="22"/>
        </w:rPr>
        <w:t>.</w:t>
      </w:r>
      <w:r w:rsidR="00DB4DBB">
        <w:rPr>
          <w:rFonts w:ascii="Arial" w:hAnsi="Arial" w:cs="Arial"/>
          <w:sz w:val="22"/>
          <w:szCs w:val="22"/>
        </w:rPr>
        <w:t xml:space="preserve"> </w:t>
      </w:r>
    </w:p>
    <w:p w14:paraId="6907889E" w14:textId="218AE748" w:rsidR="009903E2" w:rsidRDefault="001A227D" w:rsidP="008C51AF">
      <w:pPr>
        <w:pStyle w:val="ListParagraph"/>
        <w:numPr>
          <w:ilvl w:val="1"/>
          <w:numId w:val="1"/>
        </w:numPr>
        <w:spacing w:before="60" w:after="60"/>
        <w:ind w:left="992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5A7F">
        <w:rPr>
          <w:rFonts w:ascii="Arial" w:hAnsi="Arial" w:cs="Arial"/>
          <w:sz w:val="22"/>
          <w:szCs w:val="22"/>
        </w:rPr>
        <w:t>N</w:t>
      </w:r>
      <w:r w:rsidR="009903E2" w:rsidRPr="00D95A7F">
        <w:rPr>
          <w:rFonts w:ascii="Arial" w:hAnsi="Arial" w:cs="Arial"/>
          <w:sz w:val="22"/>
          <w:szCs w:val="22"/>
        </w:rPr>
        <w:t xml:space="preserve">olikums nosaka </w:t>
      </w:r>
      <w:r w:rsidR="007427B9" w:rsidRPr="00D95A7F">
        <w:rPr>
          <w:rFonts w:ascii="Arial" w:hAnsi="Arial" w:cs="Arial"/>
          <w:sz w:val="22"/>
          <w:szCs w:val="22"/>
        </w:rPr>
        <w:t>K</w:t>
      </w:r>
      <w:r w:rsidR="009903E2" w:rsidRPr="00D95A7F">
        <w:rPr>
          <w:rFonts w:ascii="Arial" w:hAnsi="Arial" w:cs="Arial"/>
          <w:sz w:val="22"/>
          <w:szCs w:val="22"/>
        </w:rPr>
        <w:t>onkursa norises kārtību un tā rezultātā izgatavoto autordarbu iegādi eksponēšanai publiskajā telpā.</w:t>
      </w:r>
    </w:p>
    <w:p w14:paraId="679EC4CE" w14:textId="74A149BC" w:rsidR="009903E2" w:rsidRPr="00D95A7F" w:rsidRDefault="009903E2" w:rsidP="00833921">
      <w:pPr>
        <w:pStyle w:val="ListParagraph"/>
        <w:numPr>
          <w:ilvl w:val="0"/>
          <w:numId w:val="1"/>
        </w:numPr>
        <w:spacing w:before="240" w:after="120"/>
        <w:ind w:left="357" w:hanging="357"/>
        <w:contextualSpacing w:val="0"/>
        <w:jc w:val="center"/>
        <w:rPr>
          <w:rFonts w:ascii="Arial" w:hAnsi="Arial" w:cs="Arial"/>
          <w:b/>
          <w:bCs/>
          <w:sz w:val="22"/>
          <w:szCs w:val="22"/>
        </w:rPr>
      </w:pPr>
      <w:r w:rsidRPr="00D95A7F">
        <w:rPr>
          <w:rFonts w:ascii="Arial" w:hAnsi="Arial" w:cs="Arial"/>
          <w:b/>
          <w:bCs/>
          <w:sz w:val="22"/>
          <w:szCs w:val="22"/>
        </w:rPr>
        <w:t>Konkursa norise, nodrošinājums</w:t>
      </w:r>
      <w:r w:rsidR="003A71F8" w:rsidRPr="00D95A7F">
        <w:rPr>
          <w:rFonts w:ascii="Arial" w:hAnsi="Arial" w:cs="Arial"/>
          <w:b/>
          <w:bCs/>
          <w:sz w:val="22"/>
          <w:szCs w:val="22"/>
        </w:rPr>
        <w:t>, darbu vērtēšana</w:t>
      </w:r>
    </w:p>
    <w:p w14:paraId="6B5CFB26" w14:textId="6A96992F" w:rsidR="003A71F8" w:rsidRPr="00D95A7F" w:rsidRDefault="003D4BEC" w:rsidP="008C51AF">
      <w:pPr>
        <w:pStyle w:val="ListParagraph"/>
        <w:numPr>
          <w:ilvl w:val="1"/>
          <w:numId w:val="1"/>
        </w:numPr>
        <w:spacing w:before="60" w:after="60"/>
        <w:ind w:left="992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5A7F">
        <w:rPr>
          <w:rFonts w:ascii="Arial" w:hAnsi="Arial" w:cs="Arial"/>
          <w:sz w:val="22"/>
          <w:szCs w:val="22"/>
        </w:rPr>
        <w:t xml:space="preserve">Mākslinieki </w:t>
      </w:r>
      <w:r w:rsidR="009903E2" w:rsidRPr="00D95A7F">
        <w:rPr>
          <w:rFonts w:ascii="Arial" w:hAnsi="Arial" w:cs="Arial"/>
          <w:sz w:val="22"/>
          <w:szCs w:val="22"/>
        </w:rPr>
        <w:t>patstāvīgi veido individuālo skulptūru vai skulpturālu grupu no viena koka bluķa.</w:t>
      </w:r>
      <w:r w:rsidR="008D1235" w:rsidRPr="00D95A7F">
        <w:rPr>
          <w:rFonts w:ascii="Arial" w:hAnsi="Arial" w:cs="Arial"/>
          <w:sz w:val="22"/>
          <w:szCs w:val="22"/>
        </w:rPr>
        <w:t xml:space="preserve"> </w:t>
      </w:r>
    </w:p>
    <w:p w14:paraId="50F0FF42" w14:textId="32CA9A36" w:rsidR="009903E2" w:rsidRPr="00D95A7F" w:rsidRDefault="003D4BEC" w:rsidP="008C51AF">
      <w:pPr>
        <w:pStyle w:val="ListParagraph"/>
        <w:numPr>
          <w:ilvl w:val="1"/>
          <w:numId w:val="1"/>
        </w:numPr>
        <w:spacing w:before="60" w:after="60"/>
        <w:ind w:left="992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5A7F">
        <w:rPr>
          <w:rFonts w:ascii="Arial" w:hAnsi="Arial" w:cs="Arial"/>
          <w:sz w:val="22"/>
          <w:szCs w:val="22"/>
        </w:rPr>
        <w:t>Mākslinieki</w:t>
      </w:r>
      <w:r w:rsidR="008D1235" w:rsidRPr="00D95A7F">
        <w:rPr>
          <w:rFonts w:ascii="Arial" w:hAnsi="Arial" w:cs="Arial"/>
          <w:sz w:val="22"/>
          <w:szCs w:val="22"/>
        </w:rPr>
        <w:t xml:space="preserve"> darbā </w:t>
      </w:r>
      <w:r w:rsidR="009903E2" w:rsidRPr="00D95A7F">
        <w:rPr>
          <w:rFonts w:ascii="Arial" w:hAnsi="Arial" w:cs="Arial"/>
          <w:sz w:val="22"/>
          <w:szCs w:val="22"/>
        </w:rPr>
        <w:t xml:space="preserve"> </w:t>
      </w:r>
      <w:r w:rsidR="008D1235" w:rsidRPr="00D95A7F">
        <w:rPr>
          <w:rFonts w:ascii="Arial" w:hAnsi="Arial" w:cs="Arial"/>
          <w:sz w:val="22"/>
          <w:szCs w:val="22"/>
        </w:rPr>
        <w:t xml:space="preserve">izmanto savus darba instrumentus. </w:t>
      </w:r>
      <w:r w:rsidR="003A71F8" w:rsidRPr="00D95A7F">
        <w:rPr>
          <w:rFonts w:ascii="Arial" w:hAnsi="Arial" w:cs="Arial"/>
          <w:sz w:val="22"/>
          <w:szCs w:val="22"/>
        </w:rPr>
        <w:t>Organizators no</w:t>
      </w:r>
      <w:r w:rsidR="00C934D6" w:rsidRPr="00D95A7F">
        <w:rPr>
          <w:rFonts w:ascii="Arial" w:hAnsi="Arial" w:cs="Arial"/>
          <w:sz w:val="22"/>
          <w:szCs w:val="22"/>
        </w:rPr>
        <w:t>d</w:t>
      </w:r>
      <w:r w:rsidR="003A71F8" w:rsidRPr="00D95A7F">
        <w:rPr>
          <w:rFonts w:ascii="Arial" w:hAnsi="Arial" w:cs="Arial"/>
          <w:sz w:val="22"/>
          <w:szCs w:val="22"/>
        </w:rPr>
        <w:t>rošina kokmateriālu</w:t>
      </w:r>
      <w:r w:rsidR="00D95A7F">
        <w:rPr>
          <w:rFonts w:ascii="Arial" w:hAnsi="Arial" w:cs="Arial"/>
          <w:sz w:val="22"/>
          <w:szCs w:val="22"/>
        </w:rPr>
        <w:t xml:space="preserve"> </w:t>
      </w:r>
      <w:r w:rsidR="0092450A" w:rsidRPr="00D95A7F">
        <w:rPr>
          <w:rFonts w:ascii="Arial" w:hAnsi="Arial" w:cs="Arial"/>
          <w:sz w:val="22"/>
          <w:szCs w:val="22"/>
        </w:rPr>
        <w:t>(</w:t>
      </w:r>
      <w:r w:rsidR="00C934D6" w:rsidRPr="00D95A7F">
        <w:rPr>
          <w:rFonts w:ascii="Arial" w:hAnsi="Arial" w:cs="Arial"/>
          <w:sz w:val="22"/>
          <w:szCs w:val="22"/>
        </w:rPr>
        <w:t>garumā</w:t>
      </w:r>
      <w:r w:rsidR="0092450A" w:rsidRPr="00D95A7F">
        <w:rPr>
          <w:rFonts w:ascii="Arial" w:hAnsi="Arial" w:cs="Arial"/>
          <w:sz w:val="22"/>
          <w:szCs w:val="22"/>
        </w:rPr>
        <w:t xml:space="preserve"> no 1 m līdz 2,5 m un diametrā no 0,5 m līdz 1 m)</w:t>
      </w:r>
      <w:r w:rsidR="003A71F8" w:rsidRPr="00D95A7F">
        <w:rPr>
          <w:rFonts w:ascii="Arial" w:hAnsi="Arial" w:cs="Arial"/>
          <w:sz w:val="22"/>
          <w:szCs w:val="22"/>
        </w:rPr>
        <w:t>, degvielu un eļļu</w:t>
      </w:r>
      <w:r w:rsidR="0092450A" w:rsidRPr="00D95A7F">
        <w:rPr>
          <w:rFonts w:ascii="Arial" w:hAnsi="Arial" w:cs="Arial"/>
          <w:sz w:val="22"/>
          <w:szCs w:val="22"/>
        </w:rPr>
        <w:t xml:space="preserve"> motorzāģim</w:t>
      </w:r>
      <w:r w:rsidR="003A71F8" w:rsidRPr="00D95A7F">
        <w:rPr>
          <w:rFonts w:ascii="Arial" w:hAnsi="Arial" w:cs="Arial"/>
          <w:sz w:val="22"/>
          <w:szCs w:val="22"/>
        </w:rPr>
        <w:t>, elektrīb</w:t>
      </w:r>
      <w:r w:rsidR="0092450A" w:rsidRPr="00D95A7F">
        <w:rPr>
          <w:rFonts w:ascii="Arial" w:hAnsi="Arial" w:cs="Arial"/>
          <w:sz w:val="22"/>
          <w:szCs w:val="22"/>
        </w:rPr>
        <w:t>as pieslēgumu (220V),</w:t>
      </w:r>
      <w:r w:rsidR="003A71F8" w:rsidRPr="00D95A7F">
        <w:rPr>
          <w:rFonts w:ascii="Arial" w:hAnsi="Arial" w:cs="Arial"/>
          <w:sz w:val="22"/>
          <w:szCs w:val="22"/>
        </w:rPr>
        <w:t xml:space="preserve"> </w:t>
      </w:r>
      <w:r w:rsidR="0092450A" w:rsidRPr="00D95A7F">
        <w:rPr>
          <w:rFonts w:ascii="Arial" w:hAnsi="Arial" w:cs="Arial"/>
          <w:sz w:val="22"/>
          <w:szCs w:val="22"/>
        </w:rPr>
        <w:t>z</w:t>
      </w:r>
      <w:r w:rsidR="003A71F8" w:rsidRPr="00D95A7F">
        <w:rPr>
          <w:rFonts w:ascii="Arial" w:hAnsi="Arial" w:cs="Arial"/>
          <w:sz w:val="22"/>
          <w:szCs w:val="22"/>
        </w:rPr>
        <w:t xml:space="preserve">āģētāju ēdināšanu. </w:t>
      </w:r>
    </w:p>
    <w:p w14:paraId="1ED7C4F5" w14:textId="303B5CBA" w:rsidR="00DF765B" w:rsidRPr="00D95A7F" w:rsidRDefault="00DF765B" w:rsidP="008C51AF">
      <w:pPr>
        <w:pStyle w:val="ListParagraph"/>
        <w:numPr>
          <w:ilvl w:val="1"/>
          <w:numId w:val="1"/>
        </w:numPr>
        <w:spacing w:before="60" w:after="60"/>
        <w:ind w:left="992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5A7F">
        <w:rPr>
          <w:rFonts w:ascii="Arial" w:hAnsi="Arial" w:cs="Arial"/>
          <w:sz w:val="22"/>
          <w:szCs w:val="22"/>
        </w:rPr>
        <w:t>Vērtēšanu veic konkursa komisija, konkursa dalībnieki un skatītāji.</w:t>
      </w:r>
      <w:r w:rsidR="002B44E0" w:rsidRPr="00D95A7F">
        <w:rPr>
          <w:rFonts w:ascii="Arial" w:hAnsi="Arial" w:cs="Arial"/>
          <w:sz w:val="22"/>
          <w:szCs w:val="22"/>
        </w:rPr>
        <w:t xml:space="preserve"> </w:t>
      </w:r>
      <w:r w:rsidR="003A71F8" w:rsidRPr="00D95A7F">
        <w:rPr>
          <w:rFonts w:ascii="Arial" w:hAnsi="Arial" w:cs="Arial"/>
          <w:sz w:val="22"/>
          <w:szCs w:val="22"/>
        </w:rPr>
        <w:t xml:space="preserve">Vērtēšanas procesā katrs vērtētājs, ņemot vērā </w:t>
      </w:r>
      <w:r w:rsidR="00524550" w:rsidRPr="00D95A7F">
        <w:rPr>
          <w:rFonts w:ascii="Arial" w:hAnsi="Arial" w:cs="Arial"/>
          <w:sz w:val="22"/>
          <w:szCs w:val="22"/>
        </w:rPr>
        <w:t>vērtēšanas kritērijus, savā vērtēšanas lapā piešķir I., II., III. vietu savām izvēlētājam skulptūrām.</w:t>
      </w:r>
      <w:r w:rsidR="00C934D6" w:rsidRPr="00D95A7F">
        <w:rPr>
          <w:rFonts w:ascii="Arial" w:hAnsi="Arial" w:cs="Arial"/>
          <w:sz w:val="22"/>
          <w:szCs w:val="22"/>
        </w:rPr>
        <w:t xml:space="preserve"> </w:t>
      </w:r>
    </w:p>
    <w:p w14:paraId="657C3C74" w14:textId="0C3DC58B" w:rsidR="008D1235" w:rsidRPr="00D95A7F" w:rsidRDefault="009903E2" w:rsidP="003455DF">
      <w:pPr>
        <w:pStyle w:val="ListParagraph"/>
        <w:numPr>
          <w:ilvl w:val="1"/>
          <w:numId w:val="1"/>
        </w:numPr>
        <w:spacing w:before="60"/>
        <w:ind w:left="992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5A7F">
        <w:rPr>
          <w:rFonts w:ascii="Arial" w:hAnsi="Arial" w:cs="Arial"/>
          <w:sz w:val="22"/>
          <w:szCs w:val="22"/>
        </w:rPr>
        <w:t xml:space="preserve">Koka skulptūras </w:t>
      </w:r>
      <w:r w:rsidR="00524550" w:rsidRPr="00D95A7F">
        <w:rPr>
          <w:rFonts w:ascii="Arial" w:hAnsi="Arial" w:cs="Arial"/>
          <w:sz w:val="22"/>
          <w:szCs w:val="22"/>
        </w:rPr>
        <w:t>kop</w:t>
      </w:r>
      <w:r w:rsidRPr="00D95A7F">
        <w:rPr>
          <w:rFonts w:ascii="Arial" w:hAnsi="Arial" w:cs="Arial"/>
          <w:sz w:val="22"/>
          <w:szCs w:val="22"/>
        </w:rPr>
        <w:t>vērtē</w:t>
      </w:r>
      <w:r w:rsidR="008D1235" w:rsidRPr="00D95A7F">
        <w:rPr>
          <w:rFonts w:ascii="Arial" w:hAnsi="Arial" w:cs="Arial"/>
          <w:sz w:val="22"/>
          <w:szCs w:val="22"/>
        </w:rPr>
        <w:t>jumu veido</w:t>
      </w:r>
      <w:r w:rsidR="00B94A33" w:rsidRPr="00D95A7F">
        <w:rPr>
          <w:rFonts w:ascii="Arial" w:hAnsi="Arial" w:cs="Arial"/>
          <w:sz w:val="22"/>
          <w:szCs w:val="22"/>
        </w:rPr>
        <w:t>:</w:t>
      </w:r>
    </w:p>
    <w:p w14:paraId="1C13953A" w14:textId="0A5D2D00" w:rsidR="00524550" w:rsidRPr="00D95A7F" w:rsidRDefault="00524550" w:rsidP="003455DF">
      <w:pPr>
        <w:pStyle w:val="ListParagraph"/>
        <w:numPr>
          <w:ilvl w:val="2"/>
          <w:numId w:val="1"/>
        </w:numPr>
        <w:ind w:left="1843" w:hanging="850"/>
        <w:jc w:val="both"/>
        <w:rPr>
          <w:rFonts w:ascii="Arial" w:hAnsi="Arial" w:cs="Arial"/>
          <w:sz w:val="22"/>
          <w:szCs w:val="22"/>
        </w:rPr>
      </w:pPr>
      <w:r w:rsidRPr="00D95A7F">
        <w:rPr>
          <w:rFonts w:ascii="Arial" w:hAnsi="Arial" w:cs="Arial"/>
          <w:sz w:val="22"/>
          <w:szCs w:val="22"/>
        </w:rPr>
        <w:t>konkursa komisij</w:t>
      </w:r>
      <w:r w:rsidR="00EC758D" w:rsidRPr="00D95A7F">
        <w:rPr>
          <w:rFonts w:ascii="Arial" w:hAnsi="Arial" w:cs="Arial"/>
          <w:sz w:val="22"/>
          <w:szCs w:val="22"/>
        </w:rPr>
        <w:t>as</w:t>
      </w:r>
      <w:r w:rsidRPr="00D95A7F">
        <w:rPr>
          <w:rFonts w:ascii="Arial" w:hAnsi="Arial" w:cs="Arial"/>
          <w:sz w:val="22"/>
          <w:szCs w:val="22"/>
        </w:rPr>
        <w:t xml:space="preserve"> 4 cilvēku sastāvā</w:t>
      </w:r>
      <w:r w:rsidR="009800EA" w:rsidRPr="00D95A7F">
        <w:rPr>
          <w:rFonts w:ascii="Arial" w:hAnsi="Arial" w:cs="Arial"/>
          <w:sz w:val="22"/>
          <w:szCs w:val="22"/>
        </w:rPr>
        <w:t xml:space="preserve"> vērtējuma kopsumma</w:t>
      </w:r>
      <w:r w:rsidRPr="00D95A7F">
        <w:rPr>
          <w:rFonts w:ascii="Arial" w:hAnsi="Arial" w:cs="Arial"/>
          <w:sz w:val="22"/>
          <w:szCs w:val="22"/>
        </w:rPr>
        <w:t>,</w:t>
      </w:r>
    </w:p>
    <w:p w14:paraId="139840CB" w14:textId="380747E0" w:rsidR="00F20954" w:rsidRPr="00D95A7F" w:rsidRDefault="00524550" w:rsidP="003455DF">
      <w:pPr>
        <w:pStyle w:val="ListParagraph"/>
        <w:numPr>
          <w:ilvl w:val="2"/>
          <w:numId w:val="1"/>
        </w:numPr>
        <w:ind w:left="1843" w:hanging="850"/>
        <w:jc w:val="both"/>
        <w:rPr>
          <w:rFonts w:ascii="Arial" w:hAnsi="Arial" w:cs="Arial"/>
          <w:sz w:val="22"/>
          <w:szCs w:val="22"/>
        </w:rPr>
      </w:pPr>
      <w:r w:rsidRPr="00D95A7F">
        <w:rPr>
          <w:rFonts w:ascii="Arial" w:hAnsi="Arial" w:cs="Arial"/>
          <w:sz w:val="22"/>
          <w:szCs w:val="22"/>
        </w:rPr>
        <w:t>Konkursa dalībnieku iekšēj</w:t>
      </w:r>
      <w:r w:rsidR="00EC758D" w:rsidRPr="00D95A7F">
        <w:rPr>
          <w:rFonts w:ascii="Arial" w:hAnsi="Arial" w:cs="Arial"/>
          <w:sz w:val="22"/>
          <w:szCs w:val="22"/>
        </w:rPr>
        <w:t xml:space="preserve">ā </w:t>
      </w:r>
      <w:r w:rsidRPr="00D95A7F">
        <w:rPr>
          <w:rFonts w:ascii="Arial" w:hAnsi="Arial" w:cs="Arial"/>
          <w:sz w:val="22"/>
          <w:szCs w:val="22"/>
        </w:rPr>
        <w:t>vērtējum</w:t>
      </w:r>
      <w:r w:rsidR="009800EA" w:rsidRPr="00D95A7F">
        <w:rPr>
          <w:rFonts w:ascii="Arial" w:hAnsi="Arial" w:cs="Arial"/>
          <w:sz w:val="22"/>
          <w:szCs w:val="22"/>
        </w:rPr>
        <w:t>a kopsumma</w:t>
      </w:r>
      <w:r w:rsidRPr="00D95A7F">
        <w:rPr>
          <w:rFonts w:ascii="Arial" w:hAnsi="Arial" w:cs="Arial"/>
          <w:sz w:val="22"/>
          <w:szCs w:val="22"/>
        </w:rPr>
        <w:t xml:space="preserve"> (savu skulptūru nevērtē),</w:t>
      </w:r>
    </w:p>
    <w:p w14:paraId="3F91FA25" w14:textId="6019A235" w:rsidR="003A71F8" w:rsidRPr="00D95A7F" w:rsidRDefault="003A71F8" w:rsidP="003455DF">
      <w:pPr>
        <w:pStyle w:val="ListParagraph"/>
        <w:numPr>
          <w:ilvl w:val="2"/>
          <w:numId w:val="1"/>
        </w:numPr>
        <w:ind w:left="1843" w:hanging="850"/>
        <w:jc w:val="both"/>
        <w:rPr>
          <w:rFonts w:ascii="Arial" w:hAnsi="Arial" w:cs="Arial"/>
          <w:sz w:val="22"/>
          <w:szCs w:val="22"/>
        </w:rPr>
      </w:pPr>
      <w:r w:rsidRPr="00D95A7F">
        <w:rPr>
          <w:rFonts w:ascii="Arial" w:hAnsi="Arial" w:cs="Arial"/>
          <w:sz w:val="22"/>
          <w:szCs w:val="22"/>
        </w:rPr>
        <w:t>Skatītāju vērtējum</w:t>
      </w:r>
      <w:r w:rsidR="009800EA" w:rsidRPr="00D95A7F">
        <w:rPr>
          <w:rFonts w:ascii="Arial" w:hAnsi="Arial" w:cs="Arial"/>
          <w:sz w:val="22"/>
          <w:szCs w:val="22"/>
        </w:rPr>
        <w:t>a kopsumma</w:t>
      </w:r>
      <w:r w:rsidRPr="00D95A7F">
        <w:rPr>
          <w:rFonts w:ascii="Arial" w:hAnsi="Arial" w:cs="Arial"/>
          <w:sz w:val="22"/>
          <w:szCs w:val="22"/>
        </w:rPr>
        <w:t>.</w:t>
      </w:r>
    </w:p>
    <w:p w14:paraId="75586177" w14:textId="41171729" w:rsidR="003A71F8" w:rsidRDefault="00524550" w:rsidP="008C51AF">
      <w:pPr>
        <w:pStyle w:val="ListParagraph"/>
        <w:numPr>
          <w:ilvl w:val="1"/>
          <w:numId w:val="1"/>
        </w:numPr>
        <w:spacing w:before="60" w:after="60"/>
        <w:ind w:left="992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5A7F">
        <w:rPr>
          <w:rFonts w:ascii="Arial" w:hAnsi="Arial" w:cs="Arial"/>
          <w:sz w:val="22"/>
          <w:szCs w:val="22"/>
        </w:rPr>
        <w:t>Vērtējums tiek apkopots kopsavilkuma tabulā un pievienot</w:t>
      </w:r>
      <w:r w:rsidR="00B94A33" w:rsidRPr="00D95A7F">
        <w:rPr>
          <w:rFonts w:ascii="Arial" w:hAnsi="Arial" w:cs="Arial"/>
          <w:sz w:val="22"/>
          <w:szCs w:val="22"/>
        </w:rPr>
        <w:t>a</w:t>
      </w:r>
      <w:r w:rsidRPr="00D95A7F">
        <w:rPr>
          <w:rFonts w:ascii="Arial" w:hAnsi="Arial" w:cs="Arial"/>
          <w:sz w:val="22"/>
          <w:szCs w:val="22"/>
        </w:rPr>
        <w:t xml:space="preserve"> komisijas protokolam.</w:t>
      </w:r>
    </w:p>
    <w:p w14:paraId="2DE04A60" w14:textId="07D1CF1C" w:rsidR="00F87F2E" w:rsidRDefault="00F87F2E" w:rsidP="00F87F2E">
      <w:pPr>
        <w:spacing w:before="60" w:after="60"/>
        <w:ind w:left="425"/>
        <w:jc w:val="both"/>
        <w:rPr>
          <w:rFonts w:ascii="Arial" w:hAnsi="Arial" w:cs="Arial"/>
          <w:sz w:val="22"/>
          <w:szCs w:val="22"/>
        </w:rPr>
      </w:pPr>
    </w:p>
    <w:p w14:paraId="17030804" w14:textId="77777777" w:rsidR="00F87F2E" w:rsidRPr="00F87F2E" w:rsidRDefault="00F87F2E" w:rsidP="00F87F2E">
      <w:pPr>
        <w:spacing w:before="60" w:after="60"/>
        <w:ind w:left="425"/>
        <w:jc w:val="both"/>
        <w:rPr>
          <w:rFonts w:ascii="Arial" w:hAnsi="Arial" w:cs="Arial"/>
          <w:sz w:val="22"/>
          <w:szCs w:val="22"/>
        </w:rPr>
      </w:pPr>
    </w:p>
    <w:p w14:paraId="0C03AE98" w14:textId="2CC46216" w:rsidR="009903E2" w:rsidRDefault="00524550" w:rsidP="008C51AF">
      <w:pPr>
        <w:pStyle w:val="ListParagraph"/>
        <w:numPr>
          <w:ilvl w:val="1"/>
          <w:numId w:val="1"/>
        </w:numPr>
        <w:spacing w:before="60" w:after="60"/>
        <w:ind w:left="992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5A7F">
        <w:rPr>
          <w:rFonts w:ascii="Arial" w:hAnsi="Arial" w:cs="Arial"/>
          <w:sz w:val="22"/>
          <w:szCs w:val="22"/>
        </w:rPr>
        <w:lastRenderedPageBreak/>
        <w:t>Vērtējot tiek ņemti</w:t>
      </w:r>
      <w:r w:rsidR="009903E2" w:rsidRPr="00D95A7F">
        <w:rPr>
          <w:rFonts w:ascii="Arial" w:hAnsi="Arial" w:cs="Arial"/>
          <w:sz w:val="22"/>
          <w:szCs w:val="22"/>
        </w:rPr>
        <w:t xml:space="preserve"> vērā šād</w:t>
      </w:r>
      <w:r w:rsidRPr="00D95A7F">
        <w:rPr>
          <w:rFonts w:ascii="Arial" w:hAnsi="Arial" w:cs="Arial"/>
          <w:sz w:val="22"/>
          <w:szCs w:val="22"/>
        </w:rPr>
        <w:t>i</w:t>
      </w:r>
      <w:r w:rsidR="009903E2" w:rsidRPr="00D95A7F">
        <w:rPr>
          <w:rFonts w:ascii="Arial" w:hAnsi="Arial" w:cs="Arial"/>
          <w:sz w:val="22"/>
          <w:szCs w:val="22"/>
        </w:rPr>
        <w:t xml:space="preserve"> kritērij</w:t>
      </w:r>
      <w:r w:rsidRPr="00D95A7F">
        <w:rPr>
          <w:rFonts w:ascii="Arial" w:hAnsi="Arial" w:cs="Arial"/>
          <w:sz w:val="22"/>
          <w:szCs w:val="22"/>
        </w:rPr>
        <w:t>i</w:t>
      </w:r>
      <w:r w:rsidR="009903E2" w:rsidRPr="00D95A7F">
        <w:rPr>
          <w:rFonts w:ascii="Arial" w:hAnsi="Arial" w:cs="Arial"/>
          <w:sz w:val="22"/>
          <w:szCs w:val="22"/>
        </w:rPr>
        <w:t xml:space="preserve">: </w:t>
      </w:r>
    </w:p>
    <w:p w14:paraId="04F3A084" w14:textId="77777777" w:rsidR="003455DF" w:rsidRPr="003455DF" w:rsidRDefault="003455DF" w:rsidP="003455DF">
      <w:pPr>
        <w:pStyle w:val="ListParagraph"/>
        <w:ind w:left="992"/>
        <w:contextualSpacing w:val="0"/>
        <w:jc w:val="both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901"/>
        <w:gridCol w:w="5089"/>
        <w:gridCol w:w="2373"/>
      </w:tblGrid>
      <w:tr w:rsidR="001968FF" w:rsidRPr="00D95A7F" w14:paraId="61A1DB72" w14:textId="77777777" w:rsidTr="00F87F2E">
        <w:tc>
          <w:tcPr>
            <w:tcW w:w="901" w:type="dxa"/>
            <w:vAlign w:val="center"/>
          </w:tcPr>
          <w:p w14:paraId="044DB545" w14:textId="77777777" w:rsidR="009903E2" w:rsidRPr="003455DF" w:rsidRDefault="009903E2" w:rsidP="00D271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3455DF">
              <w:rPr>
                <w:rFonts w:ascii="Arial" w:hAnsi="Arial" w:cs="Arial"/>
                <w:b/>
                <w:bCs/>
                <w:sz w:val="22"/>
                <w:szCs w:val="22"/>
              </w:rPr>
              <w:t>Nr.p.k</w:t>
            </w:r>
            <w:proofErr w:type="spellEnd"/>
            <w:r w:rsidRPr="003455DF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089" w:type="dxa"/>
            <w:vAlign w:val="center"/>
          </w:tcPr>
          <w:p w14:paraId="342FC673" w14:textId="7B3A57CD" w:rsidR="009903E2" w:rsidRPr="003455DF" w:rsidRDefault="009903E2" w:rsidP="00D271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55DF">
              <w:rPr>
                <w:rFonts w:ascii="Arial" w:hAnsi="Arial" w:cs="Arial"/>
                <w:b/>
                <w:bCs/>
                <w:sz w:val="22"/>
                <w:szCs w:val="22"/>
              </w:rPr>
              <w:t>Skiču vērt</w:t>
            </w:r>
            <w:r w:rsidR="00A5396A" w:rsidRPr="003455DF">
              <w:rPr>
                <w:rFonts w:ascii="Arial" w:hAnsi="Arial" w:cs="Arial"/>
                <w:b/>
                <w:bCs/>
                <w:sz w:val="22"/>
                <w:szCs w:val="22"/>
              </w:rPr>
              <w:t>ē</w:t>
            </w:r>
            <w:r w:rsidRPr="003455DF">
              <w:rPr>
                <w:rFonts w:ascii="Arial" w:hAnsi="Arial" w:cs="Arial"/>
                <w:b/>
                <w:bCs/>
                <w:sz w:val="22"/>
                <w:szCs w:val="22"/>
              </w:rPr>
              <w:t>šanas kritēriji</w:t>
            </w:r>
          </w:p>
        </w:tc>
        <w:tc>
          <w:tcPr>
            <w:tcW w:w="2373" w:type="dxa"/>
            <w:vAlign w:val="center"/>
          </w:tcPr>
          <w:p w14:paraId="27DCEDF7" w14:textId="77777777" w:rsidR="009903E2" w:rsidRPr="003455DF" w:rsidRDefault="009903E2" w:rsidP="00D271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55DF">
              <w:rPr>
                <w:rFonts w:ascii="Arial" w:hAnsi="Arial" w:cs="Arial"/>
                <w:b/>
                <w:bCs/>
                <w:sz w:val="22"/>
                <w:szCs w:val="22"/>
              </w:rPr>
              <w:t>Kritērija maksimālā skaitliskā vērtība</w:t>
            </w:r>
          </w:p>
        </w:tc>
      </w:tr>
      <w:tr w:rsidR="001968FF" w:rsidRPr="00D95A7F" w14:paraId="6B92CE77" w14:textId="77777777" w:rsidTr="003455DF">
        <w:tc>
          <w:tcPr>
            <w:tcW w:w="901" w:type="dxa"/>
          </w:tcPr>
          <w:p w14:paraId="196C7F88" w14:textId="77777777" w:rsidR="009903E2" w:rsidRPr="00D95A7F" w:rsidRDefault="009903E2" w:rsidP="00D2710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5A7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089" w:type="dxa"/>
          </w:tcPr>
          <w:p w14:paraId="72653315" w14:textId="77777777" w:rsidR="009903E2" w:rsidRPr="00D95A7F" w:rsidRDefault="009903E2" w:rsidP="00D2710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5A7F">
              <w:rPr>
                <w:rFonts w:ascii="Arial" w:hAnsi="Arial" w:cs="Arial"/>
                <w:sz w:val="22"/>
                <w:szCs w:val="22"/>
              </w:rPr>
              <w:t>Tēmas atspoguļojums</w:t>
            </w:r>
          </w:p>
        </w:tc>
        <w:tc>
          <w:tcPr>
            <w:tcW w:w="2373" w:type="dxa"/>
          </w:tcPr>
          <w:p w14:paraId="2F65B30D" w14:textId="77777777" w:rsidR="009903E2" w:rsidRPr="00D95A7F" w:rsidRDefault="009903E2" w:rsidP="00D2710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5A7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1968FF" w:rsidRPr="00D95A7F" w14:paraId="5A2875D2" w14:textId="77777777" w:rsidTr="003455DF">
        <w:tc>
          <w:tcPr>
            <w:tcW w:w="901" w:type="dxa"/>
          </w:tcPr>
          <w:p w14:paraId="7A0795C6" w14:textId="77777777" w:rsidR="009903E2" w:rsidRPr="00D95A7F" w:rsidRDefault="009903E2" w:rsidP="00D2710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5A7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089" w:type="dxa"/>
          </w:tcPr>
          <w:p w14:paraId="1009D886" w14:textId="77777777" w:rsidR="009903E2" w:rsidRPr="00D95A7F" w:rsidRDefault="009903E2" w:rsidP="00D27101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95A7F">
              <w:rPr>
                <w:rFonts w:ascii="Arial" w:hAnsi="Arial" w:cs="Arial"/>
                <w:sz w:val="22"/>
                <w:szCs w:val="22"/>
              </w:rPr>
              <w:t>Radošums</w:t>
            </w:r>
          </w:p>
        </w:tc>
        <w:tc>
          <w:tcPr>
            <w:tcW w:w="2373" w:type="dxa"/>
          </w:tcPr>
          <w:p w14:paraId="64C44F70" w14:textId="77777777" w:rsidR="009903E2" w:rsidRPr="00D95A7F" w:rsidRDefault="009903E2" w:rsidP="00D2710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5A7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1968FF" w:rsidRPr="00D95A7F" w14:paraId="3AD60AF4" w14:textId="77777777" w:rsidTr="003455DF">
        <w:tc>
          <w:tcPr>
            <w:tcW w:w="901" w:type="dxa"/>
          </w:tcPr>
          <w:p w14:paraId="5D3CD5F9" w14:textId="77777777" w:rsidR="009903E2" w:rsidRPr="00D95A7F" w:rsidRDefault="009903E2" w:rsidP="00D2710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5A7F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089" w:type="dxa"/>
          </w:tcPr>
          <w:p w14:paraId="01E9A5C0" w14:textId="7A0D03E7" w:rsidR="009903E2" w:rsidRPr="00D95A7F" w:rsidRDefault="009903E2" w:rsidP="00D2710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5A7F">
              <w:rPr>
                <w:rFonts w:ascii="Arial" w:hAnsi="Arial" w:cs="Arial"/>
                <w:sz w:val="22"/>
                <w:szCs w:val="22"/>
              </w:rPr>
              <w:t>Tehniskais risinājums, sarežģītība</w:t>
            </w:r>
          </w:p>
        </w:tc>
        <w:tc>
          <w:tcPr>
            <w:tcW w:w="2373" w:type="dxa"/>
          </w:tcPr>
          <w:p w14:paraId="7B8866A0" w14:textId="77777777" w:rsidR="009903E2" w:rsidRPr="00D95A7F" w:rsidRDefault="009903E2" w:rsidP="00D2710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5A7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1968FF" w:rsidRPr="00D95A7F" w14:paraId="3AB8D7B8" w14:textId="77777777" w:rsidTr="003455DF">
        <w:tc>
          <w:tcPr>
            <w:tcW w:w="901" w:type="dxa"/>
          </w:tcPr>
          <w:p w14:paraId="406F02BD" w14:textId="77777777" w:rsidR="009903E2" w:rsidRPr="00D95A7F" w:rsidRDefault="009903E2" w:rsidP="00D2710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89" w:type="dxa"/>
          </w:tcPr>
          <w:p w14:paraId="7DC8ED2A" w14:textId="77777777" w:rsidR="009903E2" w:rsidRPr="00D95A7F" w:rsidRDefault="009903E2" w:rsidP="00D27101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5A7F">
              <w:rPr>
                <w:rFonts w:ascii="Arial" w:hAnsi="Arial" w:cs="Arial"/>
                <w:sz w:val="22"/>
                <w:szCs w:val="22"/>
              </w:rPr>
              <w:t>Maksimālais punktu skaits kopā:</w:t>
            </w:r>
          </w:p>
        </w:tc>
        <w:tc>
          <w:tcPr>
            <w:tcW w:w="2373" w:type="dxa"/>
          </w:tcPr>
          <w:p w14:paraId="203F62AA" w14:textId="77777777" w:rsidR="009903E2" w:rsidRPr="00D95A7F" w:rsidRDefault="009903E2" w:rsidP="00D2710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5A7F"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</w:tbl>
    <w:p w14:paraId="6DBE5524" w14:textId="77777777" w:rsidR="003455DF" w:rsidRPr="003455DF" w:rsidRDefault="003455DF" w:rsidP="003455DF">
      <w:pPr>
        <w:pStyle w:val="ListParagraph"/>
        <w:ind w:left="992"/>
        <w:contextualSpacing w:val="0"/>
        <w:jc w:val="both"/>
        <w:rPr>
          <w:rFonts w:ascii="Arial" w:hAnsi="Arial" w:cs="Arial"/>
          <w:sz w:val="12"/>
          <w:szCs w:val="12"/>
        </w:rPr>
      </w:pPr>
    </w:p>
    <w:p w14:paraId="60387E04" w14:textId="0A27A2BA" w:rsidR="009903E2" w:rsidRPr="00D95A7F" w:rsidRDefault="009903E2" w:rsidP="00447119">
      <w:pPr>
        <w:pStyle w:val="ListParagraph"/>
        <w:numPr>
          <w:ilvl w:val="1"/>
          <w:numId w:val="1"/>
        </w:numPr>
        <w:spacing w:before="60"/>
        <w:ind w:left="992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5A7F">
        <w:rPr>
          <w:rFonts w:ascii="Arial" w:hAnsi="Arial" w:cs="Arial"/>
          <w:sz w:val="22"/>
          <w:szCs w:val="22"/>
        </w:rPr>
        <w:t>Konkursa noslēgumā ti</w:t>
      </w:r>
      <w:r w:rsidR="009E1687" w:rsidRPr="00D95A7F">
        <w:rPr>
          <w:rFonts w:ascii="Arial" w:hAnsi="Arial" w:cs="Arial"/>
          <w:sz w:val="22"/>
          <w:szCs w:val="22"/>
        </w:rPr>
        <w:t>ek</w:t>
      </w:r>
      <w:r w:rsidRPr="00D95A7F">
        <w:rPr>
          <w:rFonts w:ascii="Arial" w:hAnsi="Arial" w:cs="Arial"/>
          <w:sz w:val="22"/>
          <w:szCs w:val="22"/>
        </w:rPr>
        <w:t xml:space="preserve"> noteikti pirmo trīs vietu ieguvēji, kuri ieguvuši augstāko punktu skaitu pēc konkursa </w:t>
      </w:r>
      <w:r w:rsidR="00A4327E" w:rsidRPr="00D95A7F">
        <w:rPr>
          <w:rFonts w:ascii="Arial" w:hAnsi="Arial" w:cs="Arial"/>
          <w:sz w:val="22"/>
          <w:szCs w:val="22"/>
        </w:rPr>
        <w:t>kopvērtējuma rezultātiem</w:t>
      </w:r>
      <w:r w:rsidR="00CA4F65">
        <w:rPr>
          <w:rFonts w:ascii="Arial" w:hAnsi="Arial" w:cs="Arial"/>
          <w:sz w:val="22"/>
          <w:szCs w:val="22"/>
        </w:rPr>
        <w:t>, kuriem tiek piešķirta naudas balva</w:t>
      </w:r>
      <w:r w:rsidR="009E1687" w:rsidRPr="00D95A7F">
        <w:rPr>
          <w:rFonts w:ascii="Arial" w:hAnsi="Arial" w:cs="Arial"/>
          <w:sz w:val="22"/>
          <w:szCs w:val="22"/>
        </w:rPr>
        <w:t>:</w:t>
      </w:r>
    </w:p>
    <w:p w14:paraId="724746ED" w14:textId="7122D9D3" w:rsidR="009903E2" w:rsidRPr="00D95A7F" w:rsidRDefault="009903E2" w:rsidP="003455DF">
      <w:pPr>
        <w:pStyle w:val="ListParagraph"/>
        <w:numPr>
          <w:ilvl w:val="2"/>
          <w:numId w:val="1"/>
        </w:numPr>
        <w:ind w:left="1843" w:hanging="850"/>
        <w:jc w:val="both"/>
        <w:rPr>
          <w:rFonts w:ascii="Arial" w:hAnsi="Arial" w:cs="Arial"/>
          <w:sz w:val="22"/>
          <w:szCs w:val="22"/>
        </w:rPr>
      </w:pPr>
      <w:r w:rsidRPr="00D95A7F">
        <w:rPr>
          <w:rFonts w:ascii="Arial" w:hAnsi="Arial" w:cs="Arial"/>
          <w:sz w:val="22"/>
          <w:szCs w:val="22"/>
        </w:rPr>
        <w:t>Pirmās vietas ieguvējam:</w:t>
      </w:r>
      <w:r w:rsidR="00A4327E" w:rsidRPr="00D95A7F">
        <w:rPr>
          <w:rFonts w:ascii="Arial" w:hAnsi="Arial" w:cs="Arial"/>
          <w:sz w:val="22"/>
          <w:szCs w:val="22"/>
        </w:rPr>
        <w:tab/>
      </w:r>
      <w:r w:rsidRPr="00D95A7F">
        <w:rPr>
          <w:rFonts w:ascii="Arial" w:hAnsi="Arial" w:cs="Arial"/>
          <w:sz w:val="22"/>
          <w:szCs w:val="22"/>
        </w:rPr>
        <w:t xml:space="preserve"> </w:t>
      </w:r>
      <w:r w:rsidR="007427B9" w:rsidRPr="00D95A7F">
        <w:rPr>
          <w:rFonts w:ascii="Arial" w:hAnsi="Arial" w:cs="Arial"/>
          <w:sz w:val="22"/>
          <w:szCs w:val="22"/>
        </w:rPr>
        <w:t>300</w:t>
      </w:r>
      <w:r w:rsidRPr="00D95A7F">
        <w:rPr>
          <w:rFonts w:ascii="Arial" w:hAnsi="Arial" w:cs="Arial"/>
          <w:sz w:val="22"/>
          <w:szCs w:val="22"/>
        </w:rPr>
        <w:t xml:space="preserve"> EUR;</w:t>
      </w:r>
    </w:p>
    <w:p w14:paraId="3378EC62" w14:textId="49698E0A" w:rsidR="009903E2" w:rsidRPr="00D95A7F" w:rsidRDefault="009903E2" w:rsidP="003455DF">
      <w:pPr>
        <w:pStyle w:val="ListParagraph"/>
        <w:numPr>
          <w:ilvl w:val="2"/>
          <w:numId w:val="1"/>
        </w:numPr>
        <w:ind w:left="1843" w:hanging="850"/>
        <w:jc w:val="both"/>
        <w:rPr>
          <w:rFonts w:ascii="Arial" w:hAnsi="Arial" w:cs="Arial"/>
          <w:sz w:val="22"/>
          <w:szCs w:val="22"/>
        </w:rPr>
      </w:pPr>
      <w:r w:rsidRPr="00D95A7F">
        <w:rPr>
          <w:rFonts w:ascii="Arial" w:hAnsi="Arial" w:cs="Arial"/>
          <w:sz w:val="22"/>
          <w:szCs w:val="22"/>
        </w:rPr>
        <w:t>Otrās vietas ieguvējam:</w:t>
      </w:r>
      <w:r w:rsidR="00A4327E" w:rsidRPr="00D95A7F">
        <w:rPr>
          <w:rFonts w:ascii="Arial" w:hAnsi="Arial" w:cs="Arial"/>
          <w:sz w:val="22"/>
          <w:szCs w:val="22"/>
        </w:rPr>
        <w:tab/>
      </w:r>
      <w:r w:rsidRPr="00D95A7F">
        <w:rPr>
          <w:rFonts w:ascii="Arial" w:hAnsi="Arial" w:cs="Arial"/>
          <w:sz w:val="22"/>
          <w:szCs w:val="22"/>
        </w:rPr>
        <w:t xml:space="preserve"> </w:t>
      </w:r>
      <w:r w:rsidR="007427B9" w:rsidRPr="00D95A7F">
        <w:rPr>
          <w:rFonts w:ascii="Arial" w:hAnsi="Arial" w:cs="Arial"/>
          <w:sz w:val="22"/>
          <w:szCs w:val="22"/>
        </w:rPr>
        <w:t>200</w:t>
      </w:r>
      <w:r w:rsidRPr="00D95A7F">
        <w:rPr>
          <w:rFonts w:ascii="Arial" w:hAnsi="Arial" w:cs="Arial"/>
          <w:sz w:val="22"/>
          <w:szCs w:val="22"/>
        </w:rPr>
        <w:t xml:space="preserve"> EUR;</w:t>
      </w:r>
    </w:p>
    <w:p w14:paraId="5B47B786" w14:textId="7320E4D8" w:rsidR="009800EA" w:rsidRPr="00D95A7F" w:rsidRDefault="009903E2" w:rsidP="003455DF">
      <w:pPr>
        <w:pStyle w:val="ListParagraph"/>
        <w:numPr>
          <w:ilvl w:val="2"/>
          <w:numId w:val="1"/>
        </w:numPr>
        <w:ind w:left="1843" w:hanging="850"/>
        <w:jc w:val="both"/>
        <w:rPr>
          <w:rFonts w:ascii="Arial" w:hAnsi="Arial" w:cs="Arial"/>
          <w:sz w:val="22"/>
          <w:szCs w:val="22"/>
        </w:rPr>
      </w:pPr>
      <w:r w:rsidRPr="00D95A7F">
        <w:rPr>
          <w:rFonts w:ascii="Arial" w:hAnsi="Arial" w:cs="Arial"/>
          <w:sz w:val="22"/>
          <w:szCs w:val="22"/>
        </w:rPr>
        <w:t>Trešās vietas ieguvējam:</w:t>
      </w:r>
      <w:r w:rsidR="00A4327E" w:rsidRPr="00D95A7F">
        <w:rPr>
          <w:rFonts w:ascii="Arial" w:hAnsi="Arial" w:cs="Arial"/>
          <w:sz w:val="22"/>
          <w:szCs w:val="22"/>
        </w:rPr>
        <w:tab/>
      </w:r>
      <w:r w:rsidRPr="00D95A7F">
        <w:rPr>
          <w:rFonts w:ascii="Arial" w:hAnsi="Arial" w:cs="Arial"/>
          <w:sz w:val="22"/>
          <w:szCs w:val="22"/>
        </w:rPr>
        <w:t xml:space="preserve"> 100</w:t>
      </w:r>
      <w:r w:rsidR="00F87F2E">
        <w:rPr>
          <w:rFonts w:ascii="Arial" w:hAnsi="Arial" w:cs="Arial"/>
          <w:sz w:val="22"/>
          <w:szCs w:val="22"/>
        </w:rPr>
        <w:t xml:space="preserve"> </w:t>
      </w:r>
      <w:r w:rsidRPr="00D95A7F">
        <w:rPr>
          <w:rFonts w:ascii="Arial" w:hAnsi="Arial" w:cs="Arial"/>
          <w:sz w:val="22"/>
          <w:szCs w:val="22"/>
        </w:rPr>
        <w:t>EUR.</w:t>
      </w:r>
    </w:p>
    <w:p w14:paraId="35A5E7AA" w14:textId="03FD1A60" w:rsidR="009E1687" w:rsidRPr="00D95A7F" w:rsidRDefault="009E1687" w:rsidP="008C51AF">
      <w:pPr>
        <w:pStyle w:val="ListParagraph"/>
        <w:numPr>
          <w:ilvl w:val="1"/>
          <w:numId w:val="1"/>
        </w:numPr>
        <w:spacing w:before="60" w:after="60"/>
        <w:ind w:left="992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5A7F">
        <w:rPr>
          <w:rFonts w:ascii="Arial" w:hAnsi="Arial" w:cs="Arial"/>
          <w:sz w:val="22"/>
          <w:szCs w:val="22"/>
        </w:rPr>
        <w:t xml:space="preserve">Ja konkursā piedalās 10 vai vairāk konkursa dalībnieku, tiek noteikta skatītāju balva pēc augstākā skatītāju balsojuma kopvērtējuma, kuram noteikta </w:t>
      </w:r>
      <w:r w:rsidR="00CA4F65">
        <w:rPr>
          <w:rFonts w:ascii="Arial" w:hAnsi="Arial" w:cs="Arial"/>
          <w:sz w:val="22"/>
          <w:szCs w:val="22"/>
        </w:rPr>
        <w:t xml:space="preserve"> naudas balva </w:t>
      </w:r>
      <w:r w:rsidRPr="00D95A7F">
        <w:rPr>
          <w:rFonts w:ascii="Arial" w:hAnsi="Arial" w:cs="Arial"/>
          <w:sz w:val="22"/>
          <w:szCs w:val="22"/>
        </w:rPr>
        <w:t xml:space="preserve">100 EUR apmērā. </w:t>
      </w:r>
    </w:p>
    <w:p w14:paraId="3292BE59" w14:textId="77777777" w:rsidR="00EA22CB" w:rsidRDefault="009903E2" w:rsidP="008C51AF">
      <w:pPr>
        <w:pStyle w:val="ListParagraph"/>
        <w:numPr>
          <w:ilvl w:val="1"/>
          <w:numId w:val="1"/>
        </w:numPr>
        <w:spacing w:before="60" w:after="60"/>
        <w:ind w:left="992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5A7F">
        <w:rPr>
          <w:rFonts w:ascii="Arial" w:hAnsi="Arial" w:cs="Arial"/>
          <w:sz w:val="22"/>
          <w:szCs w:val="22"/>
        </w:rPr>
        <w:t xml:space="preserve">Pēc skulptūru sekmīgas pabeigšanas tās kļūst par </w:t>
      </w:r>
      <w:r w:rsidR="0061222E" w:rsidRPr="00D95A7F">
        <w:rPr>
          <w:rFonts w:ascii="Arial" w:hAnsi="Arial" w:cs="Arial"/>
          <w:sz w:val="22"/>
          <w:szCs w:val="22"/>
        </w:rPr>
        <w:t>Organizatora</w:t>
      </w:r>
      <w:r w:rsidRPr="00D95A7F">
        <w:rPr>
          <w:rFonts w:ascii="Arial" w:hAnsi="Arial" w:cs="Arial"/>
          <w:sz w:val="22"/>
          <w:szCs w:val="22"/>
        </w:rPr>
        <w:t xml:space="preserve"> īpašumu. </w:t>
      </w:r>
    </w:p>
    <w:p w14:paraId="210C333D" w14:textId="10F3C8D5" w:rsidR="00EA22CB" w:rsidRDefault="009903E2" w:rsidP="008C51AF">
      <w:pPr>
        <w:pStyle w:val="ListParagraph"/>
        <w:numPr>
          <w:ilvl w:val="1"/>
          <w:numId w:val="1"/>
        </w:numPr>
        <w:spacing w:before="60" w:after="60"/>
        <w:ind w:left="992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5A7F">
        <w:rPr>
          <w:rFonts w:ascii="Arial" w:hAnsi="Arial" w:cs="Arial"/>
          <w:sz w:val="22"/>
          <w:szCs w:val="22"/>
        </w:rPr>
        <w:t>Konkursa pārējo skulptūru autoriem</w:t>
      </w:r>
      <w:r w:rsidR="006A61ED">
        <w:rPr>
          <w:rFonts w:ascii="Arial" w:hAnsi="Arial" w:cs="Arial"/>
          <w:sz w:val="22"/>
          <w:szCs w:val="22"/>
        </w:rPr>
        <w:t>, kas nav nosaukti šī Nolikuma</w:t>
      </w:r>
      <w:r w:rsidRPr="00D95A7F">
        <w:rPr>
          <w:rFonts w:ascii="Arial" w:hAnsi="Arial" w:cs="Arial"/>
          <w:sz w:val="22"/>
          <w:szCs w:val="22"/>
        </w:rPr>
        <w:t xml:space="preserve"> </w:t>
      </w:r>
      <w:r w:rsidR="006A61ED">
        <w:rPr>
          <w:rFonts w:ascii="Arial" w:hAnsi="Arial" w:cs="Arial"/>
          <w:sz w:val="22"/>
          <w:szCs w:val="22"/>
        </w:rPr>
        <w:t xml:space="preserve">2.7.punktā, tiks apmaksāta </w:t>
      </w:r>
      <w:r w:rsidR="004C2F5F">
        <w:rPr>
          <w:rFonts w:ascii="Arial" w:hAnsi="Arial" w:cs="Arial"/>
          <w:sz w:val="22"/>
          <w:szCs w:val="22"/>
        </w:rPr>
        <w:t>naudas balva</w:t>
      </w:r>
      <w:r w:rsidRPr="00D95A7F">
        <w:rPr>
          <w:rFonts w:ascii="Arial" w:hAnsi="Arial" w:cs="Arial"/>
          <w:sz w:val="22"/>
          <w:szCs w:val="22"/>
        </w:rPr>
        <w:t xml:space="preserve"> </w:t>
      </w:r>
      <w:r w:rsidR="0061222E" w:rsidRPr="00D95A7F">
        <w:rPr>
          <w:rFonts w:ascii="Arial" w:hAnsi="Arial" w:cs="Arial"/>
          <w:sz w:val="22"/>
          <w:szCs w:val="22"/>
        </w:rPr>
        <w:t>5</w:t>
      </w:r>
      <w:r w:rsidRPr="00D95A7F">
        <w:rPr>
          <w:rFonts w:ascii="Arial" w:hAnsi="Arial" w:cs="Arial"/>
          <w:sz w:val="22"/>
          <w:szCs w:val="22"/>
        </w:rPr>
        <w:t>0 EUR apmērā par</w:t>
      </w:r>
      <w:r w:rsidR="0061222E" w:rsidRPr="00D95A7F">
        <w:rPr>
          <w:rFonts w:ascii="Arial" w:hAnsi="Arial" w:cs="Arial"/>
          <w:sz w:val="22"/>
          <w:szCs w:val="22"/>
        </w:rPr>
        <w:t xml:space="preserve"> </w:t>
      </w:r>
      <w:r w:rsidRPr="00D95A7F">
        <w:rPr>
          <w:rFonts w:ascii="Arial" w:hAnsi="Arial" w:cs="Arial"/>
          <w:sz w:val="22"/>
          <w:szCs w:val="22"/>
        </w:rPr>
        <w:t>vienu darbu</w:t>
      </w:r>
      <w:r w:rsidR="006A61ED">
        <w:rPr>
          <w:rFonts w:ascii="Arial" w:hAnsi="Arial" w:cs="Arial"/>
          <w:sz w:val="22"/>
          <w:szCs w:val="22"/>
        </w:rPr>
        <w:t>.</w:t>
      </w:r>
    </w:p>
    <w:p w14:paraId="4B65F6F8" w14:textId="16BE68F9" w:rsidR="009903E2" w:rsidRPr="00D95A7F" w:rsidRDefault="00EA22CB" w:rsidP="008C51AF">
      <w:pPr>
        <w:pStyle w:val="ListParagraph"/>
        <w:numPr>
          <w:ilvl w:val="1"/>
          <w:numId w:val="1"/>
        </w:numPr>
        <w:spacing w:before="60" w:after="60"/>
        <w:ind w:left="992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Naudas balvas</w:t>
      </w:r>
      <w:r w:rsidR="009903E2" w:rsidRPr="00D95A7F">
        <w:rPr>
          <w:rFonts w:ascii="Arial" w:hAnsi="Arial" w:cs="Arial"/>
          <w:sz w:val="22"/>
          <w:szCs w:val="22"/>
        </w:rPr>
        <w:t xml:space="preserve"> </w:t>
      </w:r>
      <w:r w:rsidR="00751BD2" w:rsidRPr="00D95A7F">
        <w:rPr>
          <w:rFonts w:ascii="Arial" w:hAnsi="Arial" w:cs="Arial"/>
          <w:sz w:val="22"/>
          <w:szCs w:val="22"/>
        </w:rPr>
        <w:t xml:space="preserve">tiks </w:t>
      </w:r>
      <w:r w:rsidR="009903E2" w:rsidRPr="00D95A7F">
        <w:rPr>
          <w:rFonts w:ascii="Arial" w:hAnsi="Arial" w:cs="Arial"/>
          <w:sz w:val="22"/>
          <w:szCs w:val="22"/>
        </w:rPr>
        <w:t>izmaksā</w:t>
      </w:r>
      <w:r w:rsidR="00751BD2" w:rsidRPr="00D95A7F">
        <w:rPr>
          <w:rFonts w:ascii="Arial" w:hAnsi="Arial" w:cs="Arial"/>
          <w:sz w:val="22"/>
          <w:szCs w:val="22"/>
        </w:rPr>
        <w:t>ta</w:t>
      </w:r>
      <w:r w:rsidR="009E1687" w:rsidRPr="00D95A7F">
        <w:rPr>
          <w:rFonts w:ascii="Arial" w:hAnsi="Arial" w:cs="Arial"/>
          <w:sz w:val="22"/>
          <w:szCs w:val="22"/>
        </w:rPr>
        <w:t>s</w:t>
      </w:r>
      <w:r w:rsidR="009903E2" w:rsidRPr="00D95A7F">
        <w:rPr>
          <w:rFonts w:ascii="Arial" w:hAnsi="Arial" w:cs="Arial"/>
          <w:sz w:val="22"/>
          <w:szCs w:val="22"/>
        </w:rPr>
        <w:t xml:space="preserve"> viena mēneša laikā ar pārskaitījumu uz </w:t>
      </w:r>
      <w:r w:rsidR="00751BD2" w:rsidRPr="00D95A7F">
        <w:rPr>
          <w:rFonts w:ascii="Arial" w:hAnsi="Arial" w:cs="Arial"/>
          <w:sz w:val="22"/>
          <w:szCs w:val="22"/>
        </w:rPr>
        <w:t xml:space="preserve">dalībnieka </w:t>
      </w:r>
      <w:r w:rsidR="009903E2" w:rsidRPr="00D95A7F">
        <w:rPr>
          <w:rFonts w:ascii="Arial" w:hAnsi="Arial" w:cs="Arial"/>
          <w:sz w:val="22"/>
          <w:szCs w:val="22"/>
        </w:rPr>
        <w:t>norādīto</w:t>
      </w:r>
      <w:r w:rsidR="00A4327E" w:rsidRPr="00D95A7F">
        <w:rPr>
          <w:rFonts w:ascii="Arial" w:hAnsi="Arial" w:cs="Arial"/>
          <w:sz w:val="22"/>
          <w:szCs w:val="22"/>
        </w:rPr>
        <w:t xml:space="preserve"> bankas</w:t>
      </w:r>
      <w:r w:rsidR="009903E2" w:rsidRPr="00D95A7F">
        <w:rPr>
          <w:rFonts w:ascii="Arial" w:hAnsi="Arial" w:cs="Arial"/>
          <w:sz w:val="22"/>
          <w:szCs w:val="22"/>
        </w:rPr>
        <w:t xml:space="preserve"> kont</w:t>
      </w:r>
      <w:r w:rsidR="006D193B" w:rsidRPr="00D95A7F">
        <w:rPr>
          <w:rFonts w:ascii="Arial" w:hAnsi="Arial" w:cs="Arial"/>
          <w:sz w:val="22"/>
          <w:szCs w:val="22"/>
        </w:rPr>
        <w:t>a</w:t>
      </w:r>
      <w:r w:rsidR="009E1687" w:rsidRPr="00D95A7F">
        <w:rPr>
          <w:rFonts w:ascii="Arial" w:hAnsi="Arial" w:cs="Arial"/>
          <w:sz w:val="22"/>
          <w:szCs w:val="22"/>
        </w:rPr>
        <w:t xml:space="preserve"> numuru</w:t>
      </w:r>
      <w:r w:rsidR="00751BD2" w:rsidRPr="00D95A7F">
        <w:rPr>
          <w:rFonts w:ascii="Arial" w:hAnsi="Arial" w:cs="Arial"/>
          <w:sz w:val="22"/>
          <w:szCs w:val="22"/>
        </w:rPr>
        <w:t>.</w:t>
      </w:r>
      <w:r w:rsidR="009903E2" w:rsidRPr="00D95A7F">
        <w:rPr>
          <w:rFonts w:ascii="Arial" w:hAnsi="Arial" w:cs="Arial"/>
          <w:sz w:val="22"/>
          <w:szCs w:val="22"/>
        </w:rPr>
        <w:t xml:space="preserve"> </w:t>
      </w:r>
      <w:r w:rsidR="00751BD2" w:rsidRPr="00D95A7F">
        <w:rPr>
          <w:rFonts w:ascii="Arial" w:hAnsi="Arial" w:cs="Arial"/>
          <w:sz w:val="22"/>
          <w:szCs w:val="22"/>
        </w:rPr>
        <w:t>N</w:t>
      </w:r>
      <w:r w:rsidR="009903E2" w:rsidRPr="00D95A7F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 xml:space="preserve"> naudas balvas </w:t>
      </w:r>
      <w:r w:rsidR="009903E2" w:rsidRPr="00D95A7F">
        <w:rPr>
          <w:rFonts w:ascii="Arial" w:hAnsi="Arial" w:cs="Arial"/>
          <w:sz w:val="22"/>
          <w:szCs w:val="22"/>
        </w:rPr>
        <w:t xml:space="preserve">summas </w:t>
      </w:r>
      <w:r w:rsidR="00751BD2" w:rsidRPr="00D95A7F">
        <w:rPr>
          <w:rFonts w:ascii="Arial" w:hAnsi="Arial" w:cs="Arial"/>
          <w:sz w:val="22"/>
          <w:szCs w:val="22"/>
        </w:rPr>
        <w:t xml:space="preserve">tiek </w:t>
      </w:r>
      <w:r w:rsidR="009903E2" w:rsidRPr="00D95A7F">
        <w:rPr>
          <w:rFonts w:ascii="Arial" w:hAnsi="Arial" w:cs="Arial"/>
          <w:sz w:val="22"/>
          <w:szCs w:val="22"/>
        </w:rPr>
        <w:t>aprēķin</w:t>
      </w:r>
      <w:r w:rsidR="00751BD2" w:rsidRPr="00D95A7F">
        <w:rPr>
          <w:rFonts w:ascii="Arial" w:hAnsi="Arial" w:cs="Arial"/>
          <w:sz w:val="22"/>
          <w:szCs w:val="22"/>
        </w:rPr>
        <w:t>āti un</w:t>
      </w:r>
      <w:r w:rsidR="009903E2" w:rsidRPr="00D95A7F">
        <w:rPr>
          <w:rFonts w:ascii="Arial" w:hAnsi="Arial" w:cs="Arial"/>
          <w:sz w:val="22"/>
          <w:szCs w:val="22"/>
        </w:rPr>
        <w:t xml:space="preserve"> ietur</w:t>
      </w:r>
      <w:r w:rsidR="00751BD2" w:rsidRPr="00D95A7F">
        <w:rPr>
          <w:rFonts w:ascii="Arial" w:hAnsi="Arial" w:cs="Arial"/>
          <w:sz w:val="22"/>
          <w:szCs w:val="22"/>
        </w:rPr>
        <w:t>ē</w:t>
      </w:r>
      <w:r w:rsidR="009903E2" w:rsidRPr="00D95A7F">
        <w:rPr>
          <w:rFonts w:ascii="Arial" w:hAnsi="Arial" w:cs="Arial"/>
          <w:sz w:val="22"/>
          <w:szCs w:val="22"/>
        </w:rPr>
        <w:t>t</w:t>
      </w:r>
      <w:r w:rsidR="00751BD2" w:rsidRPr="00D95A7F">
        <w:rPr>
          <w:rFonts w:ascii="Arial" w:hAnsi="Arial" w:cs="Arial"/>
          <w:sz w:val="22"/>
          <w:szCs w:val="22"/>
        </w:rPr>
        <w:t>i</w:t>
      </w:r>
      <w:r w:rsidR="009903E2" w:rsidRPr="00D95A7F">
        <w:rPr>
          <w:rFonts w:ascii="Arial" w:hAnsi="Arial" w:cs="Arial"/>
          <w:sz w:val="22"/>
          <w:szCs w:val="22"/>
        </w:rPr>
        <w:t xml:space="preserve"> </w:t>
      </w:r>
      <w:r w:rsidR="002B44E0" w:rsidRPr="00D95A7F">
        <w:rPr>
          <w:rFonts w:ascii="Arial" w:hAnsi="Arial" w:cs="Arial"/>
          <w:sz w:val="22"/>
          <w:szCs w:val="22"/>
        </w:rPr>
        <w:t>normatīvajos aktos</w:t>
      </w:r>
      <w:r w:rsidR="009903E2" w:rsidRPr="00D95A7F">
        <w:rPr>
          <w:rFonts w:ascii="Arial" w:hAnsi="Arial" w:cs="Arial"/>
          <w:sz w:val="22"/>
          <w:szCs w:val="22"/>
        </w:rPr>
        <w:t xml:space="preserve"> paredzēt</w:t>
      </w:r>
      <w:r w:rsidR="00751BD2" w:rsidRPr="00D95A7F">
        <w:rPr>
          <w:rFonts w:ascii="Arial" w:hAnsi="Arial" w:cs="Arial"/>
          <w:sz w:val="22"/>
          <w:szCs w:val="22"/>
        </w:rPr>
        <w:t>ie</w:t>
      </w:r>
      <w:r w:rsidR="009903E2" w:rsidRPr="00D95A7F">
        <w:rPr>
          <w:rFonts w:ascii="Arial" w:hAnsi="Arial" w:cs="Arial"/>
          <w:sz w:val="22"/>
          <w:szCs w:val="22"/>
        </w:rPr>
        <w:t xml:space="preserve"> nodokļ</w:t>
      </w:r>
      <w:r w:rsidR="00751BD2" w:rsidRPr="00D95A7F">
        <w:rPr>
          <w:rFonts w:ascii="Arial" w:hAnsi="Arial" w:cs="Arial"/>
          <w:sz w:val="22"/>
          <w:szCs w:val="22"/>
        </w:rPr>
        <w:t>i</w:t>
      </w:r>
      <w:r w:rsidR="009903E2" w:rsidRPr="00D95A7F">
        <w:rPr>
          <w:rFonts w:ascii="Arial" w:hAnsi="Arial" w:cs="Arial"/>
          <w:sz w:val="22"/>
          <w:szCs w:val="22"/>
        </w:rPr>
        <w:t>.</w:t>
      </w:r>
    </w:p>
    <w:p w14:paraId="1E0C697A" w14:textId="36D42A76" w:rsidR="00DF765B" w:rsidRDefault="005B473C" w:rsidP="008C51AF">
      <w:pPr>
        <w:pStyle w:val="ListParagraph"/>
        <w:numPr>
          <w:ilvl w:val="1"/>
          <w:numId w:val="1"/>
        </w:numPr>
        <w:spacing w:before="60" w:after="60"/>
        <w:ind w:left="992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5A7F">
        <w:rPr>
          <w:rFonts w:ascii="Arial" w:hAnsi="Arial" w:cs="Arial"/>
          <w:sz w:val="22"/>
          <w:szCs w:val="22"/>
        </w:rPr>
        <w:t>Māk</w:t>
      </w:r>
      <w:r w:rsidR="00E97919">
        <w:rPr>
          <w:rFonts w:ascii="Arial" w:hAnsi="Arial" w:cs="Arial"/>
          <w:sz w:val="22"/>
          <w:szCs w:val="22"/>
        </w:rPr>
        <w:t>s</w:t>
      </w:r>
      <w:r w:rsidRPr="00D95A7F">
        <w:rPr>
          <w:rFonts w:ascii="Arial" w:hAnsi="Arial" w:cs="Arial"/>
          <w:sz w:val="22"/>
          <w:szCs w:val="22"/>
        </w:rPr>
        <w:t>liniekiem tiek izsniegts ēdināšanas talons 1</w:t>
      </w:r>
      <w:r w:rsidR="009E1687" w:rsidRPr="00D95A7F">
        <w:rPr>
          <w:rFonts w:ascii="Arial" w:hAnsi="Arial" w:cs="Arial"/>
          <w:sz w:val="22"/>
          <w:szCs w:val="22"/>
        </w:rPr>
        <w:t xml:space="preserve">5 </w:t>
      </w:r>
      <w:r w:rsidRPr="00D95A7F">
        <w:rPr>
          <w:rFonts w:ascii="Arial" w:hAnsi="Arial" w:cs="Arial"/>
          <w:sz w:val="22"/>
          <w:szCs w:val="22"/>
        </w:rPr>
        <w:t>EUR vērtībā.</w:t>
      </w:r>
    </w:p>
    <w:p w14:paraId="225D2A53" w14:textId="77777777" w:rsidR="009903E2" w:rsidRPr="00D95A7F" w:rsidRDefault="009903E2" w:rsidP="00833921">
      <w:pPr>
        <w:pStyle w:val="ListParagraph"/>
        <w:numPr>
          <w:ilvl w:val="0"/>
          <w:numId w:val="1"/>
        </w:numPr>
        <w:spacing w:before="240" w:after="120"/>
        <w:ind w:left="357" w:hanging="357"/>
        <w:contextualSpacing w:val="0"/>
        <w:jc w:val="center"/>
        <w:rPr>
          <w:rFonts w:ascii="Arial" w:hAnsi="Arial" w:cs="Arial"/>
          <w:sz w:val="22"/>
          <w:szCs w:val="22"/>
        </w:rPr>
      </w:pPr>
      <w:r w:rsidRPr="007E2006">
        <w:rPr>
          <w:rFonts w:ascii="Arial" w:hAnsi="Arial" w:cs="Arial"/>
          <w:b/>
          <w:bCs/>
          <w:sz w:val="22"/>
          <w:szCs w:val="22"/>
        </w:rPr>
        <w:t>Darba apstākļi, izmitināšana, drošība</w:t>
      </w:r>
      <w:r w:rsidRPr="00D95A7F">
        <w:rPr>
          <w:rFonts w:ascii="Arial" w:hAnsi="Arial" w:cs="Arial"/>
          <w:sz w:val="22"/>
          <w:szCs w:val="22"/>
        </w:rPr>
        <w:t>:</w:t>
      </w:r>
    </w:p>
    <w:p w14:paraId="6B2D7476" w14:textId="457C022F" w:rsidR="009903E2" w:rsidRPr="00D95A7F" w:rsidRDefault="009903E2" w:rsidP="008C51AF">
      <w:pPr>
        <w:pStyle w:val="ListParagraph"/>
        <w:numPr>
          <w:ilvl w:val="1"/>
          <w:numId w:val="1"/>
        </w:numPr>
        <w:spacing w:before="60" w:after="60"/>
        <w:ind w:left="992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5A7F">
        <w:rPr>
          <w:rFonts w:ascii="Arial" w:hAnsi="Arial" w:cs="Arial"/>
          <w:sz w:val="22"/>
          <w:szCs w:val="22"/>
        </w:rPr>
        <w:t xml:space="preserve">Koka skulptūru veidošana </w:t>
      </w:r>
      <w:r w:rsidR="002F1AE4" w:rsidRPr="00D95A7F">
        <w:rPr>
          <w:rFonts w:ascii="Arial" w:hAnsi="Arial" w:cs="Arial"/>
          <w:sz w:val="22"/>
          <w:szCs w:val="22"/>
        </w:rPr>
        <w:t xml:space="preserve">notiek </w:t>
      </w:r>
      <w:r w:rsidRPr="00D95A7F">
        <w:rPr>
          <w:rFonts w:ascii="Arial" w:hAnsi="Arial" w:cs="Arial"/>
          <w:sz w:val="22"/>
          <w:szCs w:val="22"/>
        </w:rPr>
        <w:t>brīvā dabā Strenču pilsētas brīvdabas estrād</w:t>
      </w:r>
      <w:r w:rsidR="0061222E" w:rsidRPr="00D95A7F">
        <w:rPr>
          <w:rFonts w:ascii="Arial" w:hAnsi="Arial" w:cs="Arial"/>
          <w:sz w:val="22"/>
          <w:szCs w:val="22"/>
        </w:rPr>
        <w:t>es teritorijā</w:t>
      </w:r>
      <w:r w:rsidR="007E2006">
        <w:rPr>
          <w:rFonts w:ascii="Arial" w:hAnsi="Arial" w:cs="Arial"/>
          <w:sz w:val="22"/>
          <w:szCs w:val="22"/>
        </w:rPr>
        <w:t xml:space="preserve"> </w:t>
      </w:r>
      <w:r w:rsidRPr="00D95A7F">
        <w:rPr>
          <w:rFonts w:ascii="Arial" w:hAnsi="Arial" w:cs="Arial"/>
          <w:sz w:val="22"/>
          <w:szCs w:val="22"/>
        </w:rPr>
        <w:t xml:space="preserve">no plkst. </w:t>
      </w:r>
      <w:r w:rsidR="009E1687" w:rsidRPr="00D95A7F">
        <w:rPr>
          <w:rFonts w:ascii="Arial" w:hAnsi="Arial" w:cs="Arial"/>
          <w:sz w:val="22"/>
          <w:szCs w:val="22"/>
        </w:rPr>
        <w:t>8</w:t>
      </w:r>
      <w:r w:rsidRPr="00D95A7F">
        <w:rPr>
          <w:rFonts w:ascii="Arial" w:hAnsi="Arial" w:cs="Arial"/>
          <w:sz w:val="22"/>
          <w:szCs w:val="22"/>
        </w:rPr>
        <w:t xml:space="preserve">.00 līdz </w:t>
      </w:r>
      <w:r w:rsidR="009E1687" w:rsidRPr="00D95A7F">
        <w:rPr>
          <w:rFonts w:ascii="Arial" w:hAnsi="Arial" w:cs="Arial"/>
          <w:sz w:val="22"/>
          <w:szCs w:val="22"/>
        </w:rPr>
        <w:t>plkst. 17.00</w:t>
      </w:r>
      <w:r w:rsidR="007E2006">
        <w:rPr>
          <w:rFonts w:ascii="Arial" w:hAnsi="Arial" w:cs="Arial"/>
          <w:sz w:val="22"/>
          <w:szCs w:val="22"/>
        </w:rPr>
        <w:t>.</w:t>
      </w:r>
    </w:p>
    <w:p w14:paraId="49D9C98E" w14:textId="77777777" w:rsidR="009903E2" w:rsidRPr="00D95A7F" w:rsidRDefault="009903E2" w:rsidP="00833921">
      <w:pPr>
        <w:pStyle w:val="ListParagraph"/>
        <w:numPr>
          <w:ilvl w:val="1"/>
          <w:numId w:val="1"/>
        </w:numPr>
        <w:spacing w:before="60"/>
        <w:ind w:left="992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5A7F">
        <w:rPr>
          <w:rFonts w:ascii="Arial" w:hAnsi="Arial" w:cs="Arial"/>
          <w:sz w:val="22"/>
          <w:szCs w:val="22"/>
        </w:rPr>
        <w:t>Māksliniekiem pašiem jānodrošina:</w:t>
      </w:r>
    </w:p>
    <w:p w14:paraId="43161BA3" w14:textId="77777777" w:rsidR="009903E2" w:rsidRPr="00D95A7F" w:rsidRDefault="009903E2" w:rsidP="00447119">
      <w:pPr>
        <w:pStyle w:val="ListParagraph"/>
        <w:numPr>
          <w:ilvl w:val="2"/>
          <w:numId w:val="1"/>
        </w:numPr>
        <w:ind w:left="1843" w:hanging="850"/>
        <w:jc w:val="both"/>
        <w:rPr>
          <w:rFonts w:ascii="Arial" w:hAnsi="Arial" w:cs="Arial"/>
          <w:sz w:val="22"/>
          <w:szCs w:val="22"/>
        </w:rPr>
      </w:pPr>
      <w:r w:rsidRPr="00D95A7F">
        <w:rPr>
          <w:rFonts w:ascii="Arial" w:hAnsi="Arial" w:cs="Arial"/>
          <w:sz w:val="22"/>
          <w:szCs w:val="22"/>
        </w:rPr>
        <w:t>darba rīki, kas nepieciešami konkursa darba realizācijai;</w:t>
      </w:r>
    </w:p>
    <w:p w14:paraId="422F07E5" w14:textId="77777777" w:rsidR="009903E2" w:rsidRPr="00D95A7F" w:rsidRDefault="009903E2" w:rsidP="00447119">
      <w:pPr>
        <w:pStyle w:val="ListParagraph"/>
        <w:numPr>
          <w:ilvl w:val="2"/>
          <w:numId w:val="1"/>
        </w:numPr>
        <w:ind w:left="1843" w:hanging="850"/>
        <w:jc w:val="both"/>
        <w:rPr>
          <w:rFonts w:ascii="Arial" w:hAnsi="Arial" w:cs="Arial"/>
          <w:sz w:val="22"/>
          <w:szCs w:val="22"/>
        </w:rPr>
      </w:pPr>
      <w:r w:rsidRPr="00D95A7F">
        <w:rPr>
          <w:rFonts w:ascii="Arial" w:hAnsi="Arial" w:cs="Arial"/>
          <w:sz w:val="22"/>
          <w:szCs w:val="22"/>
        </w:rPr>
        <w:t>darba apģērbs un individuālie aizsardzības līdzekļi (cimdi, respiratori, aizsargbrilles, austiņas).</w:t>
      </w:r>
    </w:p>
    <w:p w14:paraId="608B0687" w14:textId="21CDE2CA" w:rsidR="009903E2" w:rsidRPr="00D95A7F" w:rsidRDefault="00DE29EE" w:rsidP="008C51AF">
      <w:pPr>
        <w:pStyle w:val="ListParagraph"/>
        <w:numPr>
          <w:ilvl w:val="1"/>
          <w:numId w:val="1"/>
        </w:numPr>
        <w:spacing w:before="60" w:after="60"/>
        <w:ind w:left="992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5A7F">
        <w:rPr>
          <w:rFonts w:ascii="Arial" w:hAnsi="Arial" w:cs="Arial"/>
          <w:sz w:val="22"/>
          <w:szCs w:val="22"/>
        </w:rPr>
        <w:t xml:space="preserve">Pirms skulptūru veidošanas uzsākšanas </w:t>
      </w:r>
      <w:r w:rsidR="00C06CA0">
        <w:rPr>
          <w:rFonts w:ascii="Arial" w:hAnsi="Arial" w:cs="Arial"/>
          <w:sz w:val="22"/>
          <w:szCs w:val="22"/>
        </w:rPr>
        <w:t>M</w:t>
      </w:r>
      <w:r w:rsidR="009E1687" w:rsidRPr="00D95A7F">
        <w:rPr>
          <w:rFonts w:ascii="Arial" w:hAnsi="Arial" w:cs="Arial"/>
          <w:sz w:val="22"/>
          <w:szCs w:val="22"/>
        </w:rPr>
        <w:t>āksliniekiem</w:t>
      </w:r>
      <w:r w:rsidR="009903E2" w:rsidRPr="00D95A7F">
        <w:rPr>
          <w:rFonts w:ascii="Arial" w:hAnsi="Arial" w:cs="Arial"/>
          <w:sz w:val="22"/>
          <w:szCs w:val="22"/>
        </w:rPr>
        <w:t xml:space="preserve"> notiks instruktāža par darba drošību. Katrs </w:t>
      </w:r>
      <w:r w:rsidR="00C06CA0">
        <w:rPr>
          <w:rFonts w:ascii="Arial" w:hAnsi="Arial" w:cs="Arial"/>
          <w:sz w:val="22"/>
          <w:szCs w:val="22"/>
        </w:rPr>
        <w:t xml:space="preserve">konkursa </w:t>
      </w:r>
      <w:r w:rsidR="009903E2" w:rsidRPr="00D95A7F">
        <w:rPr>
          <w:rFonts w:ascii="Arial" w:hAnsi="Arial" w:cs="Arial"/>
          <w:sz w:val="22"/>
          <w:szCs w:val="22"/>
        </w:rPr>
        <w:t xml:space="preserve">dalībnieks ir atbildīgs pats par savu drošību, savas skulptūras un pārējo dalībnieku drošību. </w:t>
      </w:r>
    </w:p>
    <w:p w14:paraId="4EA5F163" w14:textId="0AD07677" w:rsidR="009903E2" w:rsidRPr="00833921" w:rsidRDefault="002B44E0" w:rsidP="00833921">
      <w:pPr>
        <w:pStyle w:val="ListParagraph"/>
        <w:numPr>
          <w:ilvl w:val="1"/>
          <w:numId w:val="1"/>
        </w:numPr>
        <w:spacing w:before="60" w:after="60"/>
        <w:ind w:left="992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5A7F">
        <w:rPr>
          <w:rFonts w:ascii="Arial" w:hAnsi="Arial" w:cs="Arial"/>
          <w:sz w:val="22"/>
          <w:szCs w:val="22"/>
        </w:rPr>
        <w:t xml:space="preserve">Konkursa norises vieta skulptūru veidošanas procesā </w:t>
      </w:r>
      <w:r w:rsidR="009903E2" w:rsidRPr="00D95A7F">
        <w:rPr>
          <w:rFonts w:ascii="Arial" w:hAnsi="Arial" w:cs="Arial"/>
          <w:sz w:val="22"/>
          <w:szCs w:val="22"/>
        </w:rPr>
        <w:t>tiks nožogota</w:t>
      </w:r>
      <w:r w:rsidRPr="00D95A7F">
        <w:rPr>
          <w:rFonts w:ascii="Arial" w:hAnsi="Arial" w:cs="Arial"/>
          <w:sz w:val="22"/>
          <w:szCs w:val="22"/>
        </w:rPr>
        <w:t xml:space="preserve"> un piekļuve tai ierobežota</w:t>
      </w:r>
      <w:r w:rsidR="009903E2" w:rsidRPr="00D95A7F">
        <w:rPr>
          <w:rFonts w:ascii="Arial" w:hAnsi="Arial" w:cs="Arial"/>
          <w:sz w:val="22"/>
          <w:szCs w:val="22"/>
        </w:rPr>
        <w:t>.</w:t>
      </w:r>
    </w:p>
    <w:p w14:paraId="4F2A42A6" w14:textId="77777777" w:rsidR="009903E2" w:rsidRPr="007E2006" w:rsidRDefault="009903E2" w:rsidP="00833921">
      <w:pPr>
        <w:pStyle w:val="ListParagraph"/>
        <w:numPr>
          <w:ilvl w:val="0"/>
          <w:numId w:val="1"/>
        </w:numPr>
        <w:spacing w:before="240" w:after="120"/>
        <w:ind w:left="357" w:hanging="357"/>
        <w:contextualSpacing w:val="0"/>
        <w:jc w:val="center"/>
        <w:rPr>
          <w:rFonts w:ascii="Arial" w:hAnsi="Arial" w:cs="Arial"/>
          <w:b/>
          <w:bCs/>
          <w:sz w:val="22"/>
          <w:szCs w:val="22"/>
        </w:rPr>
      </w:pPr>
      <w:r w:rsidRPr="007E2006">
        <w:rPr>
          <w:rFonts w:ascii="Arial" w:hAnsi="Arial" w:cs="Arial"/>
          <w:b/>
          <w:bCs/>
          <w:sz w:val="22"/>
          <w:szCs w:val="22"/>
        </w:rPr>
        <w:t>Autortiesības</w:t>
      </w:r>
    </w:p>
    <w:p w14:paraId="234BB26C" w14:textId="3D969897" w:rsidR="009903E2" w:rsidRPr="00B8260C" w:rsidRDefault="009903E2" w:rsidP="00B8260C">
      <w:pPr>
        <w:pStyle w:val="ListParagraph"/>
        <w:numPr>
          <w:ilvl w:val="1"/>
          <w:numId w:val="1"/>
        </w:numPr>
        <w:spacing w:before="60" w:after="60"/>
        <w:ind w:left="992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5A7F">
        <w:rPr>
          <w:rFonts w:ascii="Arial" w:hAnsi="Arial" w:cs="Arial"/>
          <w:sz w:val="22"/>
          <w:szCs w:val="22"/>
        </w:rPr>
        <w:t xml:space="preserve">Konkursa ietvaros radītās koka skulptūras kļūst par </w:t>
      </w:r>
      <w:r w:rsidR="0061222E" w:rsidRPr="00D95A7F">
        <w:rPr>
          <w:rFonts w:ascii="Arial" w:hAnsi="Arial" w:cs="Arial"/>
          <w:sz w:val="22"/>
          <w:szCs w:val="22"/>
        </w:rPr>
        <w:t>O</w:t>
      </w:r>
      <w:r w:rsidRPr="00D95A7F">
        <w:rPr>
          <w:rFonts w:ascii="Arial" w:hAnsi="Arial" w:cs="Arial"/>
          <w:sz w:val="22"/>
          <w:szCs w:val="22"/>
        </w:rPr>
        <w:t>rganizator</w:t>
      </w:r>
      <w:r w:rsidR="0061222E" w:rsidRPr="00D95A7F">
        <w:rPr>
          <w:rFonts w:ascii="Arial" w:hAnsi="Arial" w:cs="Arial"/>
          <w:sz w:val="22"/>
          <w:szCs w:val="22"/>
        </w:rPr>
        <w:t>a</w:t>
      </w:r>
      <w:r w:rsidRPr="00D95A7F">
        <w:rPr>
          <w:rFonts w:ascii="Arial" w:hAnsi="Arial" w:cs="Arial"/>
          <w:sz w:val="22"/>
          <w:szCs w:val="22"/>
        </w:rPr>
        <w:t xml:space="preserve"> īpašumu. Organizatora samaksātā atlīdzība par </w:t>
      </w:r>
      <w:r w:rsidR="0061222E" w:rsidRPr="00D95A7F">
        <w:rPr>
          <w:rFonts w:ascii="Arial" w:hAnsi="Arial" w:cs="Arial"/>
          <w:sz w:val="22"/>
          <w:szCs w:val="22"/>
        </w:rPr>
        <w:t>K</w:t>
      </w:r>
      <w:r w:rsidRPr="00D95A7F">
        <w:rPr>
          <w:rFonts w:ascii="Arial" w:hAnsi="Arial" w:cs="Arial"/>
          <w:sz w:val="22"/>
          <w:szCs w:val="22"/>
        </w:rPr>
        <w:t>onkursa ietvaros izgatavoto autordarbu ietver īpašuma tiesības uz darbu, neierobežotas tiesības darba eksponēšanai, tajā skaitā brīvi izmantot darba fotogrāfijas, video un bez ierobežojuma izvietot tos plašsaziņas līdzekļos.</w:t>
      </w:r>
      <w:r w:rsidR="00B8260C">
        <w:rPr>
          <w:rFonts w:ascii="Arial" w:hAnsi="Arial" w:cs="Arial"/>
          <w:sz w:val="22"/>
          <w:szCs w:val="22"/>
        </w:rPr>
        <w:t xml:space="preserve"> Dalībnieks</w:t>
      </w:r>
      <w:r w:rsidR="00B8260C" w:rsidRPr="00C439F5">
        <w:rPr>
          <w:rFonts w:ascii="Arial" w:hAnsi="Arial" w:cs="Arial"/>
          <w:sz w:val="22"/>
          <w:szCs w:val="22"/>
        </w:rPr>
        <w:t xml:space="preserve"> bez atlīdzības nodod </w:t>
      </w:r>
      <w:r w:rsidR="00B8260C">
        <w:rPr>
          <w:rFonts w:ascii="Arial" w:hAnsi="Arial" w:cs="Arial"/>
          <w:sz w:val="22"/>
          <w:szCs w:val="22"/>
        </w:rPr>
        <w:t>Organizatoram</w:t>
      </w:r>
      <w:r w:rsidR="00B8260C" w:rsidRPr="00C439F5">
        <w:rPr>
          <w:rFonts w:ascii="Arial" w:hAnsi="Arial" w:cs="Arial"/>
          <w:sz w:val="22"/>
          <w:szCs w:val="22"/>
        </w:rPr>
        <w:t xml:space="preserve"> visas savas mantiskās autortiesības uz </w:t>
      </w:r>
      <w:r w:rsidR="00B8260C">
        <w:rPr>
          <w:rFonts w:ascii="Arial" w:hAnsi="Arial" w:cs="Arial"/>
          <w:sz w:val="22"/>
          <w:szCs w:val="22"/>
        </w:rPr>
        <w:t xml:space="preserve">izstrādāto </w:t>
      </w:r>
      <w:r w:rsidR="00B8260C" w:rsidRPr="00C439F5">
        <w:rPr>
          <w:rFonts w:ascii="Arial" w:hAnsi="Arial" w:cs="Arial"/>
          <w:sz w:val="22"/>
          <w:szCs w:val="22"/>
        </w:rPr>
        <w:t xml:space="preserve">darbu un tā izmantošanu, kas </w:t>
      </w:r>
      <w:r w:rsidR="00B8260C">
        <w:rPr>
          <w:rFonts w:ascii="Arial" w:hAnsi="Arial" w:cs="Arial"/>
          <w:sz w:val="22"/>
          <w:szCs w:val="22"/>
        </w:rPr>
        <w:t>Organizatoram</w:t>
      </w:r>
      <w:r w:rsidR="00B8260C" w:rsidRPr="00C439F5">
        <w:rPr>
          <w:rFonts w:ascii="Arial" w:hAnsi="Arial" w:cs="Arial"/>
          <w:sz w:val="22"/>
          <w:szCs w:val="22"/>
        </w:rPr>
        <w:t xml:space="preserve"> var pāriet atbilstoši Autortiesību likumam.</w:t>
      </w:r>
    </w:p>
    <w:p w14:paraId="3E0A1A0D" w14:textId="6935E6FB" w:rsidR="00213DF6" w:rsidRDefault="009903E2" w:rsidP="008C51AF">
      <w:pPr>
        <w:pStyle w:val="ListParagraph"/>
        <w:numPr>
          <w:ilvl w:val="1"/>
          <w:numId w:val="1"/>
        </w:numPr>
        <w:spacing w:before="60" w:after="60"/>
        <w:ind w:left="992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5A7F">
        <w:rPr>
          <w:rFonts w:ascii="Arial" w:hAnsi="Arial" w:cs="Arial"/>
          <w:sz w:val="22"/>
          <w:szCs w:val="22"/>
        </w:rPr>
        <w:t>Skulptūru autori patur tiesības izmantot darbu fotogrāfijas un darbu video savai mākslinieciskajai reprezentācijai</w:t>
      </w:r>
      <w:r w:rsidR="0061222E" w:rsidRPr="00D95A7F">
        <w:rPr>
          <w:rFonts w:ascii="Arial" w:hAnsi="Arial" w:cs="Arial"/>
          <w:sz w:val="22"/>
          <w:szCs w:val="22"/>
        </w:rPr>
        <w:t>.</w:t>
      </w:r>
    </w:p>
    <w:p w14:paraId="53EB2205" w14:textId="0E372435" w:rsidR="00301C57" w:rsidRDefault="00301C57" w:rsidP="00301C5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74B98D" w14:textId="00A9A3D2" w:rsidR="00301C57" w:rsidRDefault="009B7B5D" w:rsidP="00301C5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Pielikumā: Pieteikuma veidlapa uz 1 lappuses.</w:t>
      </w:r>
    </w:p>
    <w:p w14:paraId="06FE5163" w14:textId="6584E8E1" w:rsidR="009B7B5D" w:rsidRDefault="009B7B5D" w:rsidP="00301C5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F34B608" w14:textId="77777777" w:rsidR="00DB4DBB" w:rsidRDefault="00DB4DBB" w:rsidP="00B8260C">
      <w:pPr>
        <w:tabs>
          <w:tab w:val="right" w:pos="9639"/>
        </w:tabs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29673392" w14:textId="4048AD7F" w:rsidR="00301C57" w:rsidRPr="00301C57" w:rsidRDefault="003455DF" w:rsidP="00B8260C">
      <w:pPr>
        <w:tabs>
          <w:tab w:val="right" w:pos="9639"/>
        </w:tabs>
        <w:suppressAutoHyphens/>
        <w:rPr>
          <w:rFonts w:ascii="Arial" w:hAnsi="Arial" w:cs="Arial"/>
          <w:sz w:val="22"/>
          <w:szCs w:val="22"/>
        </w:rPr>
      </w:pPr>
      <w:r w:rsidRPr="003455DF">
        <w:rPr>
          <w:rFonts w:ascii="Arial" w:hAnsi="Arial" w:cs="Arial"/>
          <w:sz w:val="22"/>
          <w:szCs w:val="22"/>
          <w:lang w:eastAsia="ar-SA"/>
        </w:rPr>
        <w:t>Domes priekšsēdētājs</w:t>
      </w:r>
      <w:r w:rsidRPr="003455DF">
        <w:rPr>
          <w:rFonts w:ascii="Arial" w:hAnsi="Arial" w:cs="Arial"/>
          <w:sz w:val="22"/>
          <w:szCs w:val="22"/>
          <w:lang w:eastAsia="ar-SA"/>
        </w:rPr>
        <w:tab/>
        <w:t xml:space="preserve">Jānis </w:t>
      </w:r>
      <w:proofErr w:type="spellStart"/>
      <w:r w:rsidRPr="003455DF">
        <w:rPr>
          <w:rFonts w:ascii="Arial" w:hAnsi="Arial" w:cs="Arial"/>
          <w:sz w:val="22"/>
          <w:szCs w:val="22"/>
          <w:lang w:eastAsia="ar-SA"/>
        </w:rPr>
        <w:t>Baiks</w:t>
      </w:r>
      <w:proofErr w:type="spellEnd"/>
    </w:p>
    <w:sectPr w:rsidR="00301C57" w:rsidRPr="00301C57" w:rsidSect="004E097E">
      <w:headerReference w:type="first" r:id="rId11"/>
      <w:type w:val="continuous"/>
      <w:pgSz w:w="11906" w:h="16838" w:code="9"/>
      <w:pgMar w:top="1134" w:right="567" w:bottom="1134" w:left="1701" w:header="510" w:footer="964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3E0A0" w16cex:dateUtc="2022-04-27T12:32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5D5073" w14:textId="77777777" w:rsidR="0054543A" w:rsidRDefault="0054543A">
      <w:r>
        <w:separator/>
      </w:r>
    </w:p>
  </w:endnote>
  <w:endnote w:type="continuationSeparator" w:id="0">
    <w:p w14:paraId="1C054A41" w14:textId="77777777" w:rsidR="0054543A" w:rsidRDefault="0054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1A249" w14:textId="77777777" w:rsidR="0054543A" w:rsidRDefault="0054543A">
      <w:r>
        <w:separator/>
      </w:r>
    </w:p>
  </w:footnote>
  <w:footnote w:type="continuationSeparator" w:id="0">
    <w:p w14:paraId="10A478DB" w14:textId="77777777" w:rsidR="0054543A" w:rsidRDefault="00545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8BF51" w14:textId="77777777" w:rsidR="00B664B7" w:rsidRDefault="00B664B7">
    <w:pPr>
      <w:pStyle w:val="Header"/>
    </w:pPr>
  </w:p>
  <w:p w14:paraId="65505B78" w14:textId="77777777" w:rsidR="00B664B7" w:rsidRDefault="00B664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9D03CF"/>
    <w:multiLevelType w:val="multilevel"/>
    <w:tmpl w:val="10A4E0A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468"/>
    <w:rsid w:val="0002006C"/>
    <w:rsid w:val="0002347E"/>
    <w:rsid w:val="00023A6B"/>
    <w:rsid w:val="00036366"/>
    <w:rsid w:val="000414E8"/>
    <w:rsid w:val="00081D30"/>
    <w:rsid w:val="00086CBF"/>
    <w:rsid w:val="000E7911"/>
    <w:rsid w:val="00182378"/>
    <w:rsid w:val="001968FF"/>
    <w:rsid w:val="001A227D"/>
    <w:rsid w:val="001B14FB"/>
    <w:rsid w:val="001D0055"/>
    <w:rsid w:val="001D3326"/>
    <w:rsid w:val="001E0E09"/>
    <w:rsid w:val="00213DF6"/>
    <w:rsid w:val="00215F9B"/>
    <w:rsid w:val="00261E0D"/>
    <w:rsid w:val="002A7D72"/>
    <w:rsid w:val="002B44E0"/>
    <w:rsid w:val="002F18FC"/>
    <w:rsid w:val="002F1AE4"/>
    <w:rsid w:val="002F2E7C"/>
    <w:rsid w:val="00301503"/>
    <w:rsid w:val="00301C57"/>
    <w:rsid w:val="00332A9F"/>
    <w:rsid w:val="003455DF"/>
    <w:rsid w:val="00355ED3"/>
    <w:rsid w:val="003577A2"/>
    <w:rsid w:val="00360672"/>
    <w:rsid w:val="00365825"/>
    <w:rsid w:val="003800C6"/>
    <w:rsid w:val="00394A1E"/>
    <w:rsid w:val="003A71F8"/>
    <w:rsid w:val="003B628E"/>
    <w:rsid w:val="003D4BEC"/>
    <w:rsid w:val="003E4CC2"/>
    <w:rsid w:val="00447119"/>
    <w:rsid w:val="0049448B"/>
    <w:rsid w:val="00496469"/>
    <w:rsid w:val="004C2F5F"/>
    <w:rsid w:val="004E097E"/>
    <w:rsid w:val="0050402B"/>
    <w:rsid w:val="00524550"/>
    <w:rsid w:val="00542FB0"/>
    <w:rsid w:val="0054543A"/>
    <w:rsid w:val="005B473C"/>
    <w:rsid w:val="005C3174"/>
    <w:rsid w:val="00602E0C"/>
    <w:rsid w:val="0061222E"/>
    <w:rsid w:val="0062055D"/>
    <w:rsid w:val="00663DF0"/>
    <w:rsid w:val="006A1124"/>
    <w:rsid w:val="006A5168"/>
    <w:rsid w:val="006A61ED"/>
    <w:rsid w:val="006D193B"/>
    <w:rsid w:val="006D31B8"/>
    <w:rsid w:val="006E206D"/>
    <w:rsid w:val="0071101E"/>
    <w:rsid w:val="007123B7"/>
    <w:rsid w:val="007427B9"/>
    <w:rsid w:val="00751BD2"/>
    <w:rsid w:val="00785F88"/>
    <w:rsid w:val="007B0FE0"/>
    <w:rsid w:val="007B361D"/>
    <w:rsid w:val="007E10E9"/>
    <w:rsid w:val="007E2006"/>
    <w:rsid w:val="0080104D"/>
    <w:rsid w:val="00803D7E"/>
    <w:rsid w:val="00816B8A"/>
    <w:rsid w:val="0083179C"/>
    <w:rsid w:val="00833921"/>
    <w:rsid w:val="00880FBC"/>
    <w:rsid w:val="00893C8D"/>
    <w:rsid w:val="008C51AF"/>
    <w:rsid w:val="008D1235"/>
    <w:rsid w:val="008D3A34"/>
    <w:rsid w:val="008F09B5"/>
    <w:rsid w:val="008F3771"/>
    <w:rsid w:val="0092450A"/>
    <w:rsid w:val="009800EA"/>
    <w:rsid w:val="0098386A"/>
    <w:rsid w:val="009903E2"/>
    <w:rsid w:val="009B7B5D"/>
    <w:rsid w:val="009E1687"/>
    <w:rsid w:val="00A24ECF"/>
    <w:rsid w:val="00A36DCB"/>
    <w:rsid w:val="00A4327E"/>
    <w:rsid w:val="00A5396A"/>
    <w:rsid w:val="00AE0DF3"/>
    <w:rsid w:val="00AE5CDE"/>
    <w:rsid w:val="00B6228E"/>
    <w:rsid w:val="00B664B7"/>
    <w:rsid w:val="00B8260C"/>
    <w:rsid w:val="00B94A33"/>
    <w:rsid w:val="00BE4FEC"/>
    <w:rsid w:val="00BF0C85"/>
    <w:rsid w:val="00C06CA0"/>
    <w:rsid w:val="00C351B8"/>
    <w:rsid w:val="00C60FC1"/>
    <w:rsid w:val="00C64323"/>
    <w:rsid w:val="00C75744"/>
    <w:rsid w:val="00C90D63"/>
    <w:rsid w:val="00C91220"/>
    <w:rsid w:val="00C934D6"/>
    <w:rsid w:val="00CA4F65"/>
    <w:rsid w:val="00CC0DBF"/>
    <w:rsid w:val="00D36389"/>
    <w:rsid w:val="00D95A7F"/>
    <w:rsid w:val="00DB4DBB"/>
    <w:rsid w:val="00DC35C6"/>
    <w:rsid w:val="00DD605F"/>
    <w:rsid w:val="00DE29EE"/>
    <w:rsid w:val="00DF765B"/>
    <w:rsid w:val="00E13468"/>
    <w:rsid w:val="00E956CD"/>
    <w:rsid w:val="00E97919"/>
    <w:rsid w:val="00EA22CB"/>
    <w:rsid w:val="00EC758D"/>
    <w:rsid w:val="00EE042D"/>
    <w:rsid w:val="00F17707"/>
    <w:rsid w:val="00F20954"/>
    <w:rsid w:val="00F32779"/>
    <w:rsid w:val="00F81B78"/>
    <w:rsid w:val="00F87F2E"/>
    <w:rsid w:val="00F92B97"/>
    <w:rsid w:val="00FC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8241BA"/>
  <w15:docId w15:val="{DD38BE7A-153E-4989-8234-AF89E5564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A1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1346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1346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394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DD605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D605F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DD605F"/>
    <w:pPr>
      <w:spacing w:before="100" w:beforeAutospacing="1" w:after="144" w:line="288" w:lineRule="auto"/>
    </w:pPr>
    <w:rPr>
      <w:rFonts w:ascii="Times" w:hAnsi="Times"/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61E0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903E2"/>
    <w:pPr>
      <w:ind w:left="720"/>
      <w:contextualSpacing/>
    </w:pPr>
  </w:style>
  <w:style w:type="character" w:styleId="Hyperlink">
    <w:name w:val="Hyperlink"/>
    <w:basedOn w:val="DefaultParagraphFont"/>
    <w:rsid w:val="007427B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427B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DC35C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C35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C35C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C35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C35C6"/>
    <w:rPr>
      <w:b/>
      <w:bCs/>
    </w:rPr>
  </w:style>
  <w:style w:type="character" w:styleId="FollowedHyperlink">
    <w:name w:val="FollowedHyperlink"/>
    <w:basedOn w:val="DefaultParagraphFont"/>
    <w:rsid w:val="004C2F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valmierasnovad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rencuapvieniba@valmierasnovads.lv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C40A5-CB7C-4419-A9AD-0989FC067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3308</Words>
  <Characters>1886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{KORESP}</vt:lpstr>
      <vt:lpstr>{KORESP}</vt:lpstr>
    </vt:vector>
  </TitlesOfParts>
  <Company>Valmieras pilsetas pasvaldiba</Company>
  <LinksUpToDate>false</LinksUpToDate>
  <CharactersWithSpaces>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{KORESP}</dc:title>
  <dc:subject/>
  <dc:creator>IT nodala</dc:creator>
  <cp:keywords/>
  <dc:description/>
  <cp:lastModifiedBy>Lietotajs</cp:lastModifiedBy>
  <cp:revision>3</cp:revision>
  <dcterms:created xsi:type="dcterms:W3CDTF">2022-04-29T09:26:00Z</dcterms:created>
  <dcterms:modified xsi:type="dcterms:W3CDTF">2022-05-12T06:52:00Z</dcterms:modified>
</cp:coreProperties>
</file>