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5FEA" w14:textId="38F8C034" w:rsidR="007330B1" w:rsidRPr="007330B1" w:rsidRDefault="00396EDF" w:rsidP="007330B1">
      <w:pPr>
        <w:tabs>
          <w:tab w:val="center" w:pos="4153"/>
          <w:tab w:val="center" w:pos="4537"/>
          <w:tab w:val="right" w:pos="8306"/>
        </w:tabs>
        <w:spacing w:after="0" w:line="240" w:lineRule="auto"/>
        <w:ind w:firstLine="666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>2.p</w:t>
      </w:r>
      <w:r w:rsidR="007330B1" w:rsidRPr="007330B1">
        <w:rPr>
          <w:rFonts w:ascii="Arial" w:eastAsia="Times New Roman" w:hAnsi="Arial" w:cs="Arial"/>
          <w:sz w:val="20"/>
          <w:szCs w:val="20"/>
        </w:rPr>
        <w:t>ielikums</w:t>
      </w:r>
    </w:p>
    <w:p w14:paraId="7CD97B7B" w14:textId="77777777" w:rsidR="007330B1" w:rsidRPr="007330B1" w:rsidRDefault="007330B1" w:rsidP="007330B1">
      <w:pPr>
        <w:tabs>
          <w:tab w:val="center" w:pos="4153"/>
          <w:tab w:val="center" w:pos="4537"/>
          <w:tab w:val="right" w:pos="8306"/>
        </w:tabs>
        <w:spacing w:after="0" w:line="240" w:lineRule="auto"/>
        <w:ind w:firstLine="6663"/>
        <w:rPr>
          <w:rFonts w:ascii="Arial" w:eastAsia="Times New Roman" w:hAnsi="Arial" w:cs="Arial"/>
          <w:sz w:val="20"/>
          <w:szCs w:val="20"/>
        </w:rPr>
      </w:pPr>
      <w:r w:rsidRPr="007330B1">
        <w:rPr>
          <w:rFonts w:ascii="Arial" w:eastAsia="Times New Roman" w:hAnsi="Arial" w:cs="Arial"/>
          <w:sz w:val="20"/>
          <w:szCs w:val="20"/>
        </w:rPr>
        <w:t>Valmieras novada pašvaldības</w:t>
      </w:r>
    </w:p>
    <w:p w14:paraId="3E63180B" w14:textId="24A7C367" w:rsidR="007330B1" w:rsidRPr="007330B1" w:rsidRDefault="007330B1" w:rsidP="007330B1">
      <w:pPr>
        <w:tabs>
          <w:tab w:val="center" w:pos="4153"/>
          <w:tab w:val="center" w:pos="4537"/>
          <w:tab w:val="right" w:pos="8306"/>
        </w:tabs>
        <w:spacing w:after="0" w:line="240" w:lineRule="auto"/>
        <w:ind w:firstLine="6663"/>
        <w:rPr>
          <w:rFonts w:ascii="Arial" w:eastAsia="Times New Roman" w:hAnsi="Arial" w:cs="Arial"/>
          <w:sz w:val="20"/>
          <w:szCs w:val="20"/>
        </w:rPr>
      </w:pPr>
      <w:r w:rsidRPr="007330B1">
        <w:rPr>
          <w:rFonts w:ascii="Arial" w:eastAsia="Times New Roman" w:hAnsi="Arial" w:cs="Arial"/>
          <w:sz w:val="20"/>
          <w:szCs w:val="20"/>
        </w:rPr>
        <w:t xml:space="preserve">domes </w:t>
      </w:r>
      <w:r>
        <w:rPr>
          <w:rFonts w:ascii="Arial" w:eastAsia="Times New Roman" w:hAnsi="Arial" w:cs="Arial"/>
          <w:sz w:val="20"/>
          <w:szCs w:val="20"/>
        </w:rPr>
        <w:t>31</w:t>
      </w:r>
      <w:r w:rsidRPr="007330B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>03</w:t>
      </w:r>
      <w:r w:rsidRPr="007330B1">
        <w:rPr>
          <w:rFonts w:ascii="Arial" w:eastAsia="Times New Roman" w:hAnsi="Arial" w:cs="Arial"/>
          <w:sz w:val="20"/>
          <w:szCs w:val="20"/>
        </w:rPr>
        <w:t>.202</w:t>
      </w:r>
      <w:r>
        <w:rPr>
          <w:rFonts w:ascii="Arial" w:eastAsia="Times New Roman" w:hAnsi="Arial" w:cs="Arial"/>
          <w:sz w:val="20"/>
          <w:szCs w:val="20"/>
        </w:rPr>
        <w:t>2</w:t>
      </w:r>
      <w:r w:rsidRPr="007330B1">
        <w:rPr>
          <w:rFonts w:ascii="Arial" w:eastAsia="Times New Roman" w:hAnsi="Arial" w:cs="Arial"/>
          <w:sz w:val="20"/>
          <w:szCs w:val="20"/>
        </w:rPr>
        <w:t xml:space="preserve">. lēmumam </w:t>
      </w:r>
    </w:p>
    <w:p w14:paraId="7A9E294C" w14:textId="3BDA2A29" w:rsidR="007330B1" w:rsidRPr="007330B1" w:rsidRDefault="007330B1" w:rsidP="007330B1">
      <w:pPr>
        <w:spacing w:after="0" w:line="240" w:lineRule="auto"/>
        <w:ind w:firstLine="6663"/>
        <w:rPr>
          <w:rFonts w:ascii="Arial" w:eastAsia="Times New Roman" w:hAnsi="Arial" w:cs="Arial"/>
          <w:sz w:val="18"/>
          <w:szCs w:val="18"/>
        </w:rPr>
      </w:pPr>
      <w:r w:rsidRPr="007330B1">
        <w:rPr>
          <w:rFonts w:ascii="Arial" w:eastAsia="Times New Roman" w:hAnsi="Arial" w:cs="Arial"/>
          <w:sz w:val="20"/>
          <w:szCs w:val="20"/>
        </w:rPr>
        <w:t>Nr.</w:t>
      </w:r>
      <w:r w:rsidR="000552B0">
        <w:rPr>
          <w:rFonts w:ascii="Arial" w:eastAsia="Times New Roman" w:hAnsi="Arial" w:cs="Arial"/>
          <w:sz w:val="20"/>
          <w:szCs w:val="20"/>
        </w:rPr>
        <w:t>233</w:t>
      </w:r>
      <w:r w:rsidRPr="007330B1">
        <w:rPr>
          <w:rFonts w:ascii="Arial" w:eastAsia="Times New Roman" w:hAnsi="Arial" w:cs="Arial"/>
          <w:sz w:val="20"/>
          <w:szCs w:val="20"/>
        </w:rPr>
        <w:t xml:space="preserve"> (protokols Nr.</w:t>
      </w:r>
      <w:r w:rsidR="000552B0">
        <w:rPr>
          <w:rFonts w:ascii="Arial" w:eastAsia="Times New Roman" w:hAnsi="Arial" w:cs="Arial"/>
          <w:sz w:val="20"/>
          <w:szCs w:val="20"/>
        </w:rPr>
        <w:t>7</w:t>
      </w:r>
      <w:r w:rsidRPr="007330B1">
        <w:rPr>
          <w:rFonts w:ascii="Arial" w:eastAsia="Times New Roman" w:hAnsi="Arial" w:cs="Arial"/>
          <w:sz w:val="20"/>
          <w:szCs w:val="20"/>
        </w:rPr>
        <w:t xml:space="preserve">, </w:t>
      </w:r>
      <w:r w:rsidR="000552B0">
        <w:rPr>
          <w:rFonts w:ascii="Arial" w:eastAsia="Times New Roman" w:hAnsi="Arial" w:cs="Arial"/>
          <w:sz w:val="20"/>
          <w:szCs w:val="20"/>
        </w:rPr>
        <w:t>23</w:t>
      </w:r>
      <w:r w:rsidRPr="007330B1">
        <w:rPr>
          <w:rFonts w:ascii="Arial" w:eastAsia="Times New Roman" w:hAnsi="Arial" w:cs="Arial"/>
          <w:sz w:val="20"/>
          <w:szCs w:val="20"/>
        </w:rPr>
        <w:t>.§)</w:t>
      </w:r>
    </w:p>
    <w:p w14:paraId="597CE582" w14:textId="77777777" w:rsidR="007330B1" w:rsidRDefault="007330B1" w:rsidP="007330B1">
      <w:pPr>
        <w:pStyle w:val="Header"/>
        <w:tabs>
          <w:tab w:val="center" w:pos="4537"/>
        </w:tabs>
        <w:jc w:val="center"/>
        <w:rPr>
          <w:sz w:val="20"/>
        </w:rPr>
      </w:pPr>
      <w:r w:rsidRPr="00690BA0">
        <w:rPr>
          <w:noProof/>
        </w:rPr>
        <w:drawing>
          <wp:inline distT="0" distB="0" distL="0" distR="0" wp14:anchorId="17543E68" wp14:editId="15EAD2C8">
            <wp:extent cx="431597" cy="656367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04" cy="66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D97D3" w14:textId="77777777" w:rsidR="007330B1" w:rsidRDefault="007330B1" w:rsidP="007330B1">
      <w:pPr>
        <w:pStyle w:val="Header"/>
        <w:tabs>
          <w:tab w:val="center" w:pos="4537"/>
        </w:tabs>
        <w:jc w:val="center"/>
        <w:rPr>
          <w:sz w:val="10"/>
          <w:szCs w:val="10"/>
        </w:rPr>
      </w:pPr>
    </w:p>
    <w:p w14:paraId="18364D33" w14:textId="77777777" w:rsidR="007330B1" w:rsidRDefault="007330B1" w:rsidP="007330B1">
      <w:pPr>
        <w:pStyle w:val="Header"/>
        <w:tabs>
          <w:tab w:val="center" w:pos="4395"/>
        </w:tabs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Latvijas Republika</w:t>
      </w:r>
    </w:p>
    <w:p w14:paraId="763C654E" w14:textId="77777777" w:rsidR="007330B1" w:rsidRDefault="007330B1" w:rsidP="007330B1">
      <w:pPr>
        <w:pStyle w:val="Header"/>
        <w:tabs>
          <w:tab w:val="center" w:pos="4395"/>
        </w:tabs>
        <w:jc w:val="center"/>
        <w:rPr>
          <w:b/>
          <w:caps/>
        </w:rPr>
      </w:pPr>
      <w:r>
        <w:rPr>
          <w:rFonts w:ascii="Arial" w:hAnsi="Arial" w:cs="Arial"/>
          <w:b/>
          <w:caps/>
        </w:rPr>
        <w:t>Valmieras NOVADA pašvaldība</w:t>
      </w:r>
    </w:p>
    <w:p w14:paraId="060761FE" w14:textId="77777777" w:rsidR="007330B1" w:rsidRDefault="007330B1" w:rsidP="007330B1">
      <w:pPr>
        <w:pStyle w:val="Header"/>
        <w:pBdr>
          <w:top w:val="double" w:sz="6" w:space="1" w:color="auto"/>
        </w:pBdr>
        <w:tabs>
          <w:tab w:val="center" w:pos="4395"/>
        </w:tabs>
        <w:jc w:val="center"/>
        <w:rPr>
          <w:sz w:val="3"/>
          <w:szCs w:val="3"/>
        </w:rPr>
      </w:pPr>
    </w:p>
    <w:p w14:paraId="6446FC1A" w14:textId="77777777" w:rsidR="007330B1" w:rsidRDefault="007330B1" w:rsidP="007330B1">
      <w:pPr>
        <w:pStyle w:val="Header"/>
        <w:pBdr>
          <w:top w:val="double" w:sz="6" w:space="1" w:color="auto"/>
        </w:pBdr>
        <w:tabs>
          <w:tab w:val="center" w:pos="4395"/>
        </w:tabs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Nodokļu maksātāja reģistrācijas kods 90000043403, Lāčplēša iela 2, Valmiera, Valmieras novads, LV-4201</w:t>
      </w:r>
    </w:p>
    <w:p w14:paraId="12425F71" w14:textId="77777777" w:rsidR="007330B1" w:rsidRPr="0021763B" w:rsidRDefault="007330B1" w:rsidP="007330B1">
      <w:pPr>
        <w:pStyle w:val="Header"/>
        <w:pBdr>
          <w:top w:val="double" w:sz="6" w:space="1" w:color="auto"/>
        </w:pBdr>
        <w:tabs>
          <w:tab w:val="center" w:pos="4395"/>
        </w:tabs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Tālrunis 64207120, e-pasts: pasts@valmierasnovads.lv, www.valmierasnovads.lv</w:t>
      </w:r>
    </w:p>
    <w:p w14:paraId="391D46A4" w14:textId="332BD99F" w:rsidR="007330B1" w:rsidRDefault="007330B1" w:rsidP="00411A32">
      <w:pPr>
        <w:spacing w:after="0"/>
        <w:jc w:val="center"/>
        <w:rPr>
          <w:rFonts w:ascii="Arial" w:hAnsi="Arial" w:cs="Arial"/>
          <w:b/>
          <w:bCs/>
        </w:rPr>
      </w:pPr>
    </w:p>
    <w:p w14:paraId="34486CA6" w14:textId="77777777" w:rsidR="007330B1" w:rsidRDefault="007330B1" w:rsidP="00411A32">
      <w:pPr>
        <w:spacing w:after="0"/>
        <w:jc w:val="center"/>
        <w:rPr>
          <w:rFonts w:ascii="Arial" w:hAnsi="Arial" w:cs="Arial"/>
          <w:b/>
          <w:bCs/>
        </w:rPr>
      </w:pPr>
    </w:p>
    <w:p w14:paraId="2E0E4967" w14:textId="37BF188A" w:rsidR="00411A32" w:rsidRPr="007330B1" w:rsidRDefault="00411A32" w:rsidP="00411A32">
      <w:pPr>
        <w:spacing w:after="0"/>
        <w:jc w:val="center"/>
        <w:rPr>
          <w:rFonts w:ascii="Arial" w:hAnsi="Arial" w:cs="Arial"/>
          <w:b/>
          <w:bCs/>
        </w:rPr>
      </w:pPr>
      <w:r w:rsidRPr="007330B1">
        <w:rPr>
          <w:rFonts w:ascii="Arial" w:hAnsi="Arial" w:cs="Arial"/>
          <w:b/>
          <w:bCs/>
        </w:rPr>
        <w:t>Valmieras novada  pašvaldības</w:t>
      </w:r>
    </w:p>
    <w:p w14:paraId="26AD41E7" w14:textId="77777777" w:rsidR="00445569" w:rsidRDefault="003A7FE9" w:rsidP="00411A32">
      <w:pPr>
        <w:spacing w:after="0"/>
        <w:jc w:val="center"/>
        <w:rPr>
          <w:rFonts w:ascii="Arial" w:hAnsi="Arial" w:cs="Arial"/>
          <w:b/>
          <w:bCs/>
        </w:rPr>
      </w:pPr>
      <w:r w:rsidRPr="007330B1">
        <w:rPr>
          <w:rFonts w:ascii="Arial" w:hAnsi="Arial" w:cs="Arial"/>
          <w:b/>
          <w:bCs/>
        </w:rPr>
        <w:t xml:space="preserve">konkursa “Priekšlaicīgas mācību pārtraukšanas riska jauniešu iesaiste </w:t>
      </w:r>
    </w:p>
    <w:p w14:paraId="3E256434" w14:textId="66A6C3AA" w:rsidR="007330B1" w:rsidRDefault="003A7FE9" w:rsidP="00411A32">
      <w:pPr>
        <w:spacing w:after="0"/>
        <w:jc w:val="center"/>
        <w:rPr>
          <w:rFonts w:ascii="Arial" w:hAnsi="Arial" w:cs="Arial"/>
          <w:b/>
          <w:bCs/>
        </w:rPr>
      </w:pPr>
      <w:r w:rsidRPr="007330B1">
        <w:rPr>
          <w:rFonts w:ascii="Arial" w:hAnsi="Arial" w:cs="Arial"/>
          <w:b/>
          <w:bCs/>
        </w:rPr>
        <w:t>jaunatnes iniciatīvu projektos” iesniegumu vērtēšanas</w:t>
      </w:r>
      <w:r w:rsidR="00411A32" w:rsidRPr="007330B1">
        <w:rPr>
          <w:rFonts w:ascii="Arial" w:hAnsi="Arial" w:cs="Arial"/>
          <w:b/>
          <w:bCs/>
        </w:rPr>
        <w:t xml:space="preserve"> komisijas </w:t>
      </w:r>
    </w:p>
    <w:p w14:paraId="6C54E61C" w14:textId="0BA7C461" w:rsidR="00411A32" w:rsidRPr="007330B1" w:rsidRDefault="007330B1" w:rsidP="00411A3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NOLIKUMS</w:t>
      </w:r>
    </w:p>
    <w:p w14:paraId="4C7878E1" w14:textId="44C227A1" w:rsidR="00411A32" w:rsidRPr="007330B1" w:rsidRDefault="00411A32" w:rsidP="00411A32">
      <w:pPr>
        <w:spacing w:after="0"/>
        <w:jc w:val="center"/>
        <w:rPr>
          <w:rFonts w:ascii="Arial" w:hAnsi="Arial" w:cs="Arial"/>
        </w:rPr>
      </w:pPr>
    </w:p>
    <w:p w14:paraId="677727CC" w14:textId="690A8A0A" w:rsidR="00411A32" w:rsidRPr="007330B1" w:rsidRDefault="00770222" w:rsidP="00411A32">
      <w:pPr>
        <w:spacing w:after="0"/>
        <w:jc w:val="center"/>
        <w:rPr>
          <w:rFonts w:ascii="Arial" w:hAnsi="Arial" w:cs="Arial"/>
          <w:b/>
          <w:bCs/>
        </w:rPr>
      </w:pPr>
      <w:r w:rsidRPr="007330B1">
        <w:rPr>
          <w:rFonts w:ascii="Arial" w:hAnsi="Arial" w:cs="Arial"/>
          <w:b/>
          <w:bCs/>
        </w:rPr>
        <w:t>I. Vispārīgie noteikumi</w:t>
      </w:r>
      <w:r w:rsidRPr="007330B1">
        <w:rPr>
          <w:rFonts w:ascii="Arial" w:hAnsi="Arial" w:cs="Arial"/>
          <w:b/>
          <w:bCs/>
        </w:rPr>
        <w:br/>
      </w:r>
    </w:p>
    <w:p w14:paraId="11841ADC" w14:textId="78EEBB4C" w:rsidR="00770222" w:rsidRPr="007330B1" w:rsidRDefault="006B795C" w:rsidP="00F2224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 xml:space="preserve">Valmieras </w:t>
      </w:r>
      <w:r w:rsidR="00C73FE2" w:rsidRPr="007330B1">
        <w:rPr>
          <w:rFonts w:ascii="Arial" w:hAnsi="Arial" w:cs="Arial"/>
        </w:rPr>
        <w:t>novada</w:t>
      </w:r>
      <w:r w:rsidRPr="007330B1">
        <w:rPr>
          <w:rFonts w:ascii="Arial" w:hAnsi="Arial" w:cs="Arial"/>
        </w:rPr>
        <w:t xml:space="preserve"> pašvaldības (turpmāk – Pašvaldība) </w:t>
      </w:r>
      <w:r w:rsidR="003A7FE9" w:rsidRPr="007330B1">
        <w:rPr>
          <w:rFonts w:ascii="Arial" w:hAnsi="Arial" w:cs="Arial"/>
        </w:rPr>
        <w:t>konkursa “Priekšlaicīgas mācību pārtraukšanas riska jauniešu iesaiste jaunatnes iniciatīvu projektos” iesniegumu vērtēšanas</w:t>
      </w:r>
      <w:r w:rsidRPr="007330B1">
        <w:rPr>
          <w:rFonts w:ascii="Arial" w:hAnsi="Arial" w:cs="Arial"/>
        </w:rPr>
        <w:t xml:space="preserve"> komisijas (turpmāk – Komisija) nolikums nosaka Komisijas darbības mērķi un uzdevumus, struktūru un darba organizāciju, Komisijas tiesības un pienākumus</w:t>
      </w:r>
      <w:r w:rsidR="00317529" w:rsidRPr="007330B1">
        <w:rPr>
          <w:rFonts w:ascii="Arial" w:hAnsi="Arial" w:cs="Arial"/>
        </w:rPr>
        <w:t>.</w:t>
      </w:r>
    </w:p>
    <w:p w14:paraId="422E08C0" w14:textId="0FEB538B" w:rsidR="00570A2E" w:rsidRPr="007330B1" w:rsidRDefault="0027166B" w:rsidP="00F2224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>Komisijas</w:t>
      </w:r>
      <w:r w:rsidR="00570A2E" w:rsidRPr="007330B1">
        <w:rPr>
          <w:rFonts w:ascii="Arial" w:hAnsi="Arial" w:cs="Arial"/>
        </w:rPr>
        <w:t xml:space="preserve"> </w:t>
      </w:r>
      <w:r w:rsidRPr="007330B1">
        <w:rPr>
          <w:rFonts w:ascii="Arial" w:hAnsi="Arial" w:cs="Arial"/>
        </w:rPr>
        <w:t xml:space="preserve">darbības tiesisko pamatu nosaka likums „Par pašvaldībām”, </w:t>
      </w:r>
      <w:r w:rsidR="003A7FE9" w:rsidRPr="007330B1">
        <w:rPr>
          <w:rFonts w:ascii="Arial" w:hAnsi="Arial" w:cs="Arial"/>
        </w:rPr>
        <w:t xml:space="preserve">Ministru kabineta 12.07.2016. noteikumi Nr.460 “Darbības programmas “Izaugsme un nodarbinātība” 8.3.4. specifiskā atbalsta mērķa “Samazināt priekšlaicīgu mācību pārtraukšanu, īstenojot preventīvus un intervences pasākumus” īstenošanas noteikumi” </w:t>
      </w:r>
      <w:r w:rsidRPr="007330B1">
        <w:rPr>
          <w:rFonts w:ascii="Arial" w:hAnsi="Arial" w:cs="Arial"/>
        </w:rPr>
        <w:t xml:space="preserve">un citi spēkā esošie normatīvie akti, Pašvaldības domes lēmumi un </w:t>
      </w:r>
      <w:r w:rsidR="00E2633E" w:rsidRPr="007330B1">
        <w:rPr>
          <w:rFonts w:ascii="Arial" w:hAnsi="Arial" w:cs="Arial"/>
        </w:rPr>
        <w:t>šis n</w:t>
      </w:r>
      <w:r w:rsidRPr="007330B1">
        <w:rPr>
          <w:rFonts w:ascii="Arial" w:hAnsi="Arial" w:cs="Arial"/>
        </w:rPr>
        <w:t>olikums</w:t>
      </w:r>
    </w:p>
    <w:p w14:paraId="0986B9F7" w14:textId="1098FEDE" w:rsidR="001F0712" w:rsidRPr="007330B1" w:rsidRDefault="001F0712" w:rsidP="007330B1">
      <w:pPr>
        <w:pStyle w:val="ListParagraph"/>
        <w:spacing w:after="0"/>
        <w:ind w:left="284"/>
        <w:jc w:val="both"/>
        <w:rPr>
          <w:rFonts w:ascii="Arial" w:hAnsi="Arial" w:cs="Arial"/>
        </w:rPr>
      </w:pPr>
    </w:p>
    <w:p w14:paraId="58763EB9" w14:textId="3D46C9B1" w:rsidR="001F0712" w:rsidRPr="007330B1" w:rsidRDefault="001F0712" w:rsidP="007330B1">
      <w:pPr>
        <w:pStyle w:val="ListParagraph"/>
        <w:spacing w:after="0"/>
        <w:ind w:left="284"/>
        <w:jc w:val="center"/>
        <w:rPr>
          <w:rFonts w:ascii="Arial" w:hAnsi="Arial" w:cs="Arial"/>
          <w:b/>
        </w:rPr>
      </w:pPr>
      <w:r w:rsidRPr="007330B1">
        <w:rPr>
          <w:rFonts w:ascii="Arial" w:hAnsi="Arial" w:cs="Arial"/>
          <w:b/>
        </w:rPr>
        <w:t>II.</w:t>
      </w:r>
      <w:r w:rsidRPr="007330B1">
        <w:rPr>
          <w:rFonts w:ascii="Arial" w:hAnsi="Arial" w:cs="Arial"/>
          <w:b/>
        </w:rPr>
        <w:tab/>
        <w:t>Komisijas darbības mērķis un uzdevumi</w:t>
      </w:r>
    </w:p>
    <w:p w14:paraId="5FB462BE" w14:textId="263CEBE4" w:rsidR="001F0712" w:rsidRPr="007330B1" w:rsidRDefault="001F0712" w:rsidP="007330B1">
      <w:pPr>
        <w:pStyle w:val="ListParagraph"/>
        <w:spacing w:after="0"/>
        <w:ind w:left="284"/>
        <w:jc w:val="both"/>
        <w:rPr>
          <w:rFonts w:ascii="Arial" w:hAnsi="Arial" w:cs="Arial"/>
          <w:b/>
        </w:rPr>
      </w:pPr>
    </w:p>
    <w:p w14:paraId="0A324DA4" w14:textId="25A94937" w:rsidR="001F0712" w:rsidRPr="007330B1" w:rsidRDefault="001F0712" w:rsidP="00F2224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 xml:space="preserve">Komisijas </w:t>
      </w:r>
      <w:r w:rsidRPr="007330B1">
        <w:rPr>
          <w:rFonts w:ascii="Arial" w:hAnsi="Arial" w:cs="Arial"/>
          <w:color w:val="000000"/>
        </w:rPr>
        <w:t xml:space="preserve">darbības mērķis ir </w:t>
      </w:r>
      <w:r w:rsidRPr="007330B1">
        <w:rPr>
          <w:rFonts w:ascii="Arial" w:hAnsi="Arial" w:cs="Arial"/>
        </w:rPr>
        <w:t xml:space="preserve">organizēt </w:t>
      </w:r>
      <w:r w:rsidR="003A7FE9" w:rsidRPr="007330B1">
        <w:rPr>
          <w:rFonts w:ascii="Arial" w:hAnsi="Arial" w:cs="Arial"/>
        </w:rPr>
        <w:t xml:space="preserve">konkursa “Priekšlaicīgas mācību pārtraukšanas riska jauniešu iesaiste jaunatnes iniciatīvu projektos” iesniegumu vērtēšanas </w:t>
      </w:r>
      <w:r w:rsidRPr="007330B1">
        <w:rPr>
          <w:rFonts w:ascii="Arial" w:hAnsi="Arial" w:cs="Arial"/>
        </w:rPr>
        <w:t>Pašvaldības teritorijā.</w:t>
      </w:r>
    </w:p>
    <w:p w14:paraId="27889A19" w14:textId="1E52133F" w:rsidR="0031423E" w:rsidRPr="007330B1" w:rsidRDefault="0031423E" w:rsidP="00F2224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>Komisijas galvenie uzdevumi:</w:t>
      </w:r>
    </w:p>
    <w:p w14:paraId="4D8AB735" w14:textId="59B84238" w:rsidR="0031423E" w:rsidRPr="007330B1" w:rsidRDefault="00EC50ED" w:rsidP="00445569">
      <w:pPr>
        <w:pStyle w:val="ListParagraph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>v</w:t>
      </w:r>
      <w:r w:rsidR="0031423E" w:rsidRPr="007330B1">
        <w:rPr>
          <w:rFonts w:ascii="Arial" w:hAnsi="Arial" w:cs="Arial"/>
        </w:rPr>
        <w:t xml:space="preserve">eikt </w:t>
      </w:r>
      <w:r w:rsidR="003A7FE9" w:rsidRPr="007330B1">
        <w:rPr>
          <w:rFonts w:ascii="Arial" w:hAnsi="Arial" w:cs="Arial"/>
        </w:rPr>
        <w:t>konkursa iesniegumu izvērtēšanu un pieņemt lēmumu par projekta iesniegumu apstiprināšanu, apstiprināšanu ar nosacījumu vai projekta iesnieguma noraidīšanu saskaņā ar nolikumu;</w:t>
      </w:r>
    </w:p>
    <w:p w14:paraId="0CD145D3" w14:textId="3D077A7C" w:rsidR="003A7FE9" w:rsidRPr="007330B1" w:rsidRDefault="003A7FE9" w:rsidP="00445569">
      <w:pPr>
        <w:pStyle w:val="ListParagraph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>izvērtēt projektu noslēguma pārskatu, ko pēc projekta īstenošanas beigām projekta īstenotājs iesniedz pašvaldībai līgumā noteiktajā termiņā.</w:t>
      </w:r>
    </w:p>
    <w:p w14:paraId="62F2BCD7" w14:textId="54584002" w:rsidR="003A7FE9" w:rsidRPr="007330B1" w:rsidRDefault="003A7FE9" w:rsidP="007330B1">
      <w:pPr>
        <w:pStyle w:val="ListParagraph"/>
        <w:spacing w:after="0"/>
        <w:jc w:val="both"/>
        <w:rPr>
          <w:rFonts w:ascii="Arial" w:hAnsi="Arial" w:cs="Arial"/>
        </w:rPr>
      </w:pPr>
    </w:p>
    <w:p w14:paraId="13E0210A" w14:textId="15C7E3D0" w:rsidR="003E69E0" w:rsidRDefault="003E69E0" w:rsidP="007330B1">
      <w:pPr>
        <w:tabs>
          <w:tab w:val="left" w:pos="180"/>
          <w:tab w:val="left" w:pos="360"/>
        </w:tabs>
        <w:spacing w:after="0"/>
        <w:ind w:left="180" w:hanging="180"/>
        <w:jc w:val="center"/>
        <w:rPr>
          <w:rFonts w:ascii="Arial" w:hAnsi="Arial" w:cs="Arial"/>
          <w:b/>
        </w:rPr>
      </w:pPr>
      <w:r w:rsidRPr="007330B1">
        <w:rPr>
          <w:rFonts w:ascii="Arial" w:hAnsi="Arial" w:cs="Arial"/>
          <w:b/>
        </w:rPr>
        <w:t>II.</w:t>
      </w:r>
      <w:r w:rsidRPr="007330B1">
        <w:rPr>
          <w:rFonts w:ascii="Arial" w:hAnsi="Arial" w:cs="Arial"/>
          <w:b/>
        </w:rPr>
        <w:tab/>
        <w:t xml:space="preserve">Komisijas </w:t>
      </w:r>
      <w:r w:rsidR="00352EE3" w:rsidRPr="007330B1">
        <w:rPr>
          <w:rFonts w:ascii="Arial" w:hAnsi="Arial" w:cs="Arial"/>
          <w:b/>
        </w:rPr>
        <w:t xml:space="preserve">struktūra un darba </w:t>
      </w:r>
      <w:r w:rsidRPr="007330B1">
        <w:rPr>
          <w:rFonts w:ascii="Arial" w:hAnsi="Arial" w:cs="Arial"/>
          <w:b/>
        </w:rPr>
        <w:t xml:space="preserve"> </w:t>
      </w:r>
      <w:r w:rsidR="00352EE3" w:rsidRPr="007330B1">
        <w:rPr>
          <w:rFonts w:ascii="Arial" w:hAnsi="Arial" w:cs="Arial"/>
          <w:b/>
        </w:rPr>
        <w:t>organizācija</w:t>
      </w:r>
    </w:p>
    <w:p w14:paraId="307B66AC" w14:textId="77777777" w:rsidR="007330B1" w:rsidRPr="007330B1" w:rsidRDefault="007330B1" w:rsidP="007330B1">
      <w:pPr>
        <w:tabs>
          <w:tab w:val="left" w:pos="180"/>
          <w:tab w:val="left" w:pos="360"/>
        </w:tabs>
        <w:spacing w:after="0"/>
        <w:ind w:left="180" w:hanging="180"/>
        <w:jc w:val="center"/>
        <w:rPr>
          <w:rFonts w:ascii="Arial" w:hAnsi="Arial" w:cs="Arial"/>
          <w:b/>
        </w:rPr>
      </w:pPr>
    </w:p>
    <w:p w14:paraId="63E852B0" w14:textId="49279C0A" w:rsidR="003E69E0" w:rsidRPr="007330B1" w:rsidRDefault="00EC50ED" w:rsidP="00F2224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>Komisiju izveido</w:t>
      </w:r>
      <w:r w:rsidR="00E2633E" w:rsidRPr="007330B1">
        <w:rPr>
          <w:rFonts w:ascii="Arial" w:hAnsi="Arial" w:cs="Arial"/>
        </w:rPr>
        <w:t>,</w:t>
      </w:r>
      <w:r w:rsidRPr="007330B1">
        <w:rPr>
          <w:rFonts w:ascii="Arial" w:hAnsi="Arial" w:cs="Arial"/>
        </w:rPr>
        <w:t xml:space="preserve"> likvidē un tās sastāvu apstiprina Pašvaldības dome.</w:t>
      </w:r>
    </w:p>
    <w:p w14:paraId="75E29B24" w14:textId="1AE44FDD" w:rsidR="00EC50ED" w:rsidRPr="007330B1" w:rsidRDefault="00EC50ED" w:rsidP="00F2224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>Komisijas sastāvā ietilps Komisijas priekšsēdētājs</w:t>
      </w:r>
      <w:r w:rsidR="000A3DFD" w:rsidRPr="007330B1">
        <w:rPr>
          <w:rFonts w:ascii="Arial" w:hAnsi="Arial" w:cs="Arial"/>
        </w:rPr>
        <w:t xml:space="preserve"> </w:t>
      </w:r>
      <w:r w:rsidRPr="007330B1">
        <w:rPr>
          <w:rFonts w:ascii="Arial" w:hAnsi="Arial" w:cs="Arial"/>
        </w:rPr>
        <w:t xml:space="preserve">un </w:t>
      </w:r>
      <w:r w:rsidR="000A3DFD" w:rsidRPr="007330B1">
        <w:rPr>
          <w:rFonts w:ascii="Arial" w:hAnsi="Arial" w:cs="Arial"/>
        </w:rPr>
        <w:t>četri</w:t>
      </w:r>
      <w:r w:rsidRPr="007330B1">
        <w:rPr>
          <w:rFonts w:ascii="Arial" w:hAnsi="Arial" w:cs="Arial"/>
        </w:rPr>
        <w:t xml:space="preserve"> Komisijas </w:t>
      </w:r>
      <w:r w:rsidRPr="007330B1">
        <w:rPr>
          <w:rFonts w:ascii="Arial" w:hAnsi="Arial" w:cs="Arial"/>
          <w:color w:val="000000"/>
        </w:rPr>
        <w:t xml:space="preserve">locekļi (visi kopā saukti – </w:t>
      </w:r>
      <w:r w:rsidRPr="00F22246">
        <w:rPr>
          <w:rFonts w:ascii="Arial" w:hAnsi="Arial" w:cs="Arial"/>
        </w:rPr>
        <w:t>Komisijas</w:t>
      </w:r>
      <w:r w:rsidRPr="007330B1">
        <w:rPr>
          <w:rFonts w:ascii="Arial" w:hAnsi="Arial" w:cs="Arial"/>
          <w:color w:val="000000"/>
        </w:rPr>
        <w:t xml:space="preserve"> pārstāvji).</w:t>
      </w:r>
    </w:p>
    <w:p w14:paraId="62B3F6AE" w14:textId="47F5FBC1" w:rsidR="00EC50ED" w:rsidRPr="007330B1" w:rsidRDefault="00EC50ED" w:rsidP="00F2224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>Komisijas darbu vada tās priekšsēdētājs.</w:t>
      </w:r>
    </w:p>
    <w:p w14:paraId="6AA21021" w14:textId="5D31A216" w:rsidR="00C23385" w:rsidRPr="007330B1" w:rsidRDefault="00EC50ED" w:rsidP="00F2224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>Komisija</w:t>
      </w:r>
      <w:r w:rsidR="005F6C2C" w:rsidRPr="007330B1">
        <w:rPr>
          <w:rFonts w:ascii="Arial" w:hAnsi="Arial" w:cs="Arial"/>
        </w:rPr>
        <w:t xml:space="preserve"> ir pilntiesīga pieņemt lēmumus, ja sēdē piedalās vismaz četri</w:t>
      </w:r>
      <w:r w:rsidR="00C23385" w:rsidRPr="007330B1">
        <w:rPr>
          <w:rFonts w:ascii="Arial" w:hAnsi="Arial" w:cs="Arial"/>
        </w:rPr>
        <w:t xml:space="preserve"> </w:t>
      </w:r>
      <w:r w:rsidR="00E2633E" w:rsidRPr="007330B1">
        <w:rPr>
          <w:rFonts w:ascii="Arial" w:hAnsi="Arial" w:cs="Arial"/>
        </w:rPr>
        <w:t>K</w:t>
      </w:r>
      <w:r w:rsidR="00C23385" w:rsidRPr="007330B1">
        <w:rPr>
          <w:rFonts w:ascii="Arial" w:hAnsi="Arial" w:cs="Arial"/>
        </w:rPr>
        <w:t>omisijas pārstāvji, tai skaitā Komisijas</w:t>
      </w:r>
      <w:r w:rsidR="000A3DFD" w:rsidRPr="007330B1">
        <w:rPr>
          <w:rFonts w:ascii="Arial" w:hAnsi="Arial" w:cs="Arial"/>
        </w:rPr>
        <w:t xml:space="preserve"> priekšsēdētājs</w:t>
      </w:r>
      <w:r w:rsidR="00C23385" w:rsidRPr="007330B1">
        <w:rPr>
          <w:rFonts w:ascii="Arial" w:hAnsi="Arial" w:cs="Arial"/>
        </w:rPr>
        <w:t>.</w:t>
      </w:r>
    </w:p>
    <w:p w14:paraId="3A78F85D" w14:textId="5CF594EC" w:rsidR="00EC50ED" w:rsidRPr="007330B1" w:rsidRDefault="00C23385" w:rsidP="00F2224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 xml:space="preserve">Komisija </w:t>
      </w:r>
      <w:r w:rsidR="00F76527" w:rsidRPr="007330B1">
        <w:rPr>
          <w:rFonts w:ascii="Arial" w:hAnsi="Arial" w:cs="Arial"/>
        </w:rPr>
        <w:t xml:space="preserve">sēdēs </w:t>
      </w:r>
      <w:r w:rsidRPr="007330B1">
        <w:rPr>
          <w:rFonts w:ascii="Arial" w:hAnsi="Arial" w:cs="Arial"/>
        </w:rPr>
        <w:t xml:space="preserve">lēmumus </w:t>
      </w:r>
      <w:r w:rsidR="00F76527" w:rsidRPr="007330B1">
        <w:rPr>
          <w:rFonts w:ascii="Arial" w:hAnsi="Arial" w:cs="Arial"/>
        </w:rPr>
        <w:t xml:space="preserve">pieņem </w:t>
      </w:r>
      <w:r w:rsidRPr="007330B1">
        <w:rPr>
          <w:rFonts w:ascii="Arial" w:hAnsi="Arial" w:cs="Arial"/>
        </w:rPr>
        <w:t xml:space="preserve">atklātā balsojumā. Komisijas lēmums uzskatāms par pieņemtu, ja par to balsojusi vismaz puse no </w:t>
      </w:r>
      <w:r w:rsidR="00EC50ED" w:rsidRPr="007330B1">
        <w:rPr>
          <w:rFonts w:ascii="Arial" w:hAnsi="Arial" w:cs="Arial"/>
        </w:rPr>
        <w:t xml:space="preserve"> </w:t>
      </w:r>
      <w:r w:rsidRPr="007330B1">
        <w:rPr>
          <w:rFonts w:ascii="Arial" w:hAnsi="Arial" w:cs="Arial"/>
        </w:rPr>
        <w:t>klātesošajiem Komisijas pārstāvjiem. Ja Komisijas pārstāvju balsis sadalās vienādi, izšķirošā ir Komisijas priekšsēdētāja balss</w:t>
      </w:r>
      <w:r w:rsidR="000A3DFD" w:rsidRPr="007330B1">
        <w:rPr>
          <w:rFonts w:ascii="Arial" w:hAnsi="Arial" w:cs="Arial"/>
        </w:rPr>
        <w:t>.</w:t>
      </w:r>
    </w:p>
    <w:p w14:paraId="507AA7B8" w14:textId="51ACA3E6" w:rsidR="005D2E8A" w:rsidRPr="007330B1" w:rsidRDefault="005D2E8A" w:rsidP="0044556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lastRenderedPageBreak/>
        <w:t xml:space="preserve">Komisijas sēdes tiek sasauktas pēc vajadzības un tās tiek </w:t>
      </w:r>
      <w:r w:rsidRPr="007330B1">
        <w:rPr>
          <w:rFonts w:ascii="Arial" w:hAnsi="Arial" w:cs="Arial"/>
          <w:color w:val="000000"/>
        </w:rPr>
        <w:t xml:space="preserve">protokolētas. </w:t>
      </w:r>
      <w:r w:rsidRPr="007330B1">
        <w:rPr>
          <w:rFonts w:ascii="Arial" w:hAnsi="Arial" w:cs="Arial"/>
        </w:rPr>
        <w:t xml:space="preserve">Protokolu paraksta Komisijas </w:t>
      </w:r>
      <w:r w:rsidR="000A3DFD" w:rsidRPr="007330B1">
        <w:rPr>
          <w:rFonts w:ascii="Arial" w:hAnsi="Arial" w:cs="Arial"/>
        </w:rPr>
        <w:t>priekšsēdētājs</w:t>
      </w:r>
      <w:r w:rsidRPr="007330B1">
        <w:rPr>
          <w:rFonts w:ascii="Arial" w:hAnsi="Arial" w:cs="Arial"/>
        </w:rPr>
        <w:t xml:space="preserve"> un sēdes protokolētājs.</w:t>
      </w:r>
    </w:p>
    <w:p w14:paraId="14443851" w14:textId="3BC5DCE9" w:rsidR="005D2E8A" w:rsidRPr="007330B1" w:rsidRDefault="005D2E8A" w:rsidP="0044556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 xml:space="preserve">Komisijas darbam nepieciešamās informācijas ievākšanu, sēžu un to protokolu tehnisko un </w:t>
      </w:r>
      <w:r w:rsidRPr="00E82527">
        <w:rPr>
          <w:rFonts w:ascii="Arial" w:hAnsi="Arial" w:cs="Arial"/>
        </w:rPr>
        <w:t>organizatorisko</w:t>
      </w:r>
      <w:r w:rsidRPr="007330B1">
        <w:rPr>
          <w:rFonts w:ascii="Arial" w:hAnsi="Arial" w:cs="Arial"/>
          <w:color w:val="000000"/>
        </w:rPr>
        <w:t xml:space="preserve"> sagatavošanu nodrošina Valmieras </w:t>
      </w:r>
      <w:r w:rsidR="00317529" w:rsidRPr="007330B1">
        <w:rPr>
          <w:rFonts w:ascii="Arial" w:hAnsi="Arial" w:cs="Arial"/>
          <w:color w:val="000000"/>
        </w:rPr>
        <w:t xml:space="preserve">novada </w:t>
      </w:r>
      <w:r w:rsidRPr="007330B1">
        <w:rPr>
          <w:rFonts w:ascii="Arial" w:hAnsi="Arial" w:cs="Arial"/>
          <w:color w:val="000000"/>
        </w:rPr>
        <w:t>Izglītības pārvalde.</w:t>
      </w:r>
    </w:p>
    <w:p w14:paraId="6176D303" w14:textId="7688BA78" w:rsidR="005D2E8A" w:rsidRPr="007330B1" w:rsidRDefault="0039167C" w:rsidP="0044556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 xml:space="preserve">Komisijas </w:t>
      </w:r>
      <w:r w:rsidRPr="007330B1">
        <w:rPr>
          <w:rFonts w:ascii="Arial" w:hAnsi="Arial" w:cs="Arial"/>
          <w:color w:val="000000"/>
        </w:rPr>
        <w:t>priekšsēdētājs:</w:t>
      </w:r>
    </w:p>
    <w:p w14:paraId="32DCFD44" w14:textId="77777777" w:rsidR="00D71E2C" w:rsidRDefault="00433646" w:rsidP="00D71E2C">
      <w:pPr>
        <w:pStyle w:val="ListParagraph"/>
        <w:numPr>
          <w:ilvl w:val="1"/>
          <w:numId w:val="1"/>
        </w:numPr>
        <w:spacing w:after="0"/>
        <w:ind w:left="1134" w:hanging="708"/>
        <w:jc w:val="both"/>
        <w:rPr>
          <w:rFonts w:ascii="Arial" w:hAnsi="Arial" w:cs="Arial"/>
        </w:rPr>
      </w:pPr>
      <w:r w:rsidRPr="00D71E2C">
        <w:rPr>
          <w:rFonts w:ascii="Arial" w:hAnsi="Arial" w:cs="Arial"/>
        </w:rPr>
        <w:t>plāno</w:t>
      </w:r>
      <w:r w:rsidR="000A11FF" w:rsidRPr="00D71E2C">
        <w:rPr>
          <w:rFonts w:ascii="Arial" w:hAnsi="Arial" w:cs="Arial"/>
        </w:rPr>
        <w:t>, organizē un vada Komisijas darbu</w:t>
      </w:r>
      <w:r w:rsidR="009E242F" w:rsidRPr="00D71E2C">
        <w:rPr>
          <w:rFonts w:ascii="Arial" w:hAnsi="Arial" w:cs="Arial"/>
        </w:rPr>
        <w:t>;</w:t>
      </w:r>
    </w:p>
    <w:p w14:paraId="082EE0D3" w14:textId="77777777" w:rsidR="00D71E2C" w:rsidRDefault="000A11FF" w:rsidP="00D71E2C">
      <w:pPr>
        <w:pStyle w:val="ListParagraph"/>
        <w:numPr>
          <w:ilvl w:val="1"/>
          <w:numId w:val="1"/>
        </w:numPr>
        <w:spacing w:after="0"/>
        <w:ind w:left="1134" w:hanging="708"/>
        <w:jc w:val="both"/>
        <w:rPr>
          <w:rFonts w:ascii="Arial" w:hAnsi="Arial" w:cs="Arial"/>
        </w:rPr>
      </w:pPr>
      <w:r w:rsidRPr="00D71E2C">
        <w:rPr>
          <w:rFonts w:ascii="Arial" w:hAnsi="Arial" w:cs="Arial"/>
        </w:rPr>
        <w:t>pārliecinās par kvoruma esamību;</w:t>
      </w:r>
    </w:p>
    <w:p w14:paraId="3882DBDC" w14:textId="77777777" w:rsidR="00D71E2C" w:rsidRDefault="000A11FF" w:rsidP="00D71E2C">
      <w:pPr>
        <w:pStyle w:val="ListParagraph"/>
        <w:numPr>
          <w:ilvl w:val="1"/>
          <w:numId w:val="1"/>
        </w:numPr>
        <w:spacing w:after="0"/>
        <w:ind w:left="1134" w:hanging="708"/>
        <w:jc w:val="both"/>
        <w:rPr>
          <w:rFonts w:ascii="Arial" w:hAnsi="Arial" w:cs="Arial"/>
        </w:rPr>
      </w:pPr>
      <w:r w:rsidRPr="00D71E2C">
        <w:rPr>
          <w:rFonts w:ascii="Arial" w:hAnsi="Arial" w:cs="Arial"/>
        </w:rPr>
        <w:t>izvirza jautājumus balsošanai;</w:t>
      </w:r>
    </w:p>
    <w:p w14:paraId="2FAA1129" w14:textId="77777777" w:rsidR="00D71E2C" w:rsidRDefault="000A11FF" w:rsidP="00D71E2C">
      <w:pPr>
        <w:pStyle w:val="ListParagraph"/>
        <w:numPr>
          <w:ilvl w:val="1"/>
          <w:numId w:val="1"/>
        </w:numPr>
        <w:spacing w:after="0"/>
        <w:ind w:left="1134" w:hanging="708"/>
        <w:jc w:val="both"/>
        <w:rPr>
          <w:rFonts w:ascii="Arial" w:hAnsi="Arial" w:cs="Arial"/>
        </w:rPr>
      </w:pPr>
      <w:r w:rsidRPr="00D71E2C">
        <w:rPr>
          <w:rFonts w:ascii="Arial" w:hAnsi="Arial" w:cs="Arial"/>
        </w:rPr>
        <w:t>formulē pieņemtos lēmumus;</w:t>
      </w:r>
    </w:p>
    <w:p w14:paraId="08786669" w14:textId="3E070DD2" w:rsidR="000A11FF" w:rsidRPr="00D71E2C" w:rsidRDefault="000A11FF" w:rsidP="00D71E2C">
      <w:pPr>
        <w:pStyle w:val="ListParagraph"/>
        <w:numPr>
          <w:ilvl w:val="1"/>
          <w:numId w:val="1"/>
        </w:numPr>
        <w:spacing w:after="0"/>
        <w:ind w:left="1134" w:hanging="708"/>
        <w:jc w:val="both"/>
        <w:rPr>
          <w:rFonts w:ascii="Arial" w:hAnsi="Arial" w:cs="Arial"/>
        </w:rPr>
      </w:pPr>
      <w:r w:rsidRPr="00D71E2C">
        <w:rPr>
          <w:rFonts w:ascii="Arial" w:hAnsi="Arial" w:cs="Arial"/>
        </w:rPr>
        <w:t>organizē Komisijas pieņemto lēmumu izpildes kontroli.</w:t>
      </w:r>
    </w:p>
    <w:p w14:paraId="65885ACA" w14:textId="71E047FF" w:rsidR="003063E0" w:rsidRPr="007330B1" w:rsidRDefault="003063E0" w:rsidP="0044556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>Komisijas sekretārs:</w:t>
      </w:r>
    </w:p>
    <w:p w14:paraId="4436E8F7" w14:textId="2730DAE9" w:rsidR="000A11FF" w:rsidRPr="007330B1" w:rsidRDefault="00317529" w:rsidP="00D71E2C">
      <w:pPr>
        <w:pStyle w:val="ListParagraph"/>
        <w:numPr>
          <w:ilvl w:val="1"/>
          <w:numId w:val="1"/>
        </w:numPr>
        <w:spacing w:after="0"/>
        <w:ind w:left="1134" w:hanging="708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>p</w:t>
      </w:r>
      <w:r w:rsidR="000A11FF" w:rsidRPr="007330B1">
        <w:rPr>
          <w:rFonts w:ascii="Arial" w:hAnsi="Arial" w:cs="Arial"/>
        </w:rPr>
        <w:t>rotokolē Komisijas sēžu gaitu;</w:t>
      </w:r>
    </w:p>
    <w:p w14:paraId="73613B4C" w14:textId="184AEB19" w:rsidR="000A11FF" w:rsidRPr="007330B1" w:rsidRDefault="000A11FF" w:rsidP="00D71E2C">
      <w:pPr>
        <w:pStyle w:val="ListParagraph"/>
        <w:numPr>
          <w:ilvl w:val="1"/>
          <w:numId w:val="1"/>
        </w:numPr>
        <w:spacing w:after="0"/>
        <w:ind w:left="1134" w:hanging="708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>savas kompetences ie</w:t>
      </w:r>
      <w:r w:rsidR="00ED49A1" w:rsidRPr="007330B1">
        <w:rPr>
          <w:rFonts w:ascii="Arial" w:hAnsi="Arial" w:cs="Arial"/>
        </w:rPr>
        <w:t>t</w:t>
      </w:r>
      <w:r w:rsidRPr="007330B1">
        <w:rPr>
          <w:rFonts w:ascii="Arial" w:hAnsi="Arial" w:cs="Arial"/>
        </w:rPr>
        <w:t>varos veic citas darbības, ko uzdod Komisijas priekšsēdētājs</w:t>
      </w:r>
      <w:r w:rsidR="000A3DFD" w:rsidRPr="007330B1">
        <w:rPr>
          <w:rFonts w:ascii="Arial" w:hAnsi="Arial" w:cs="Arial"/>
        </w:rPr>
        <w:t>.</w:t>
      </w:r>
    </w:p>
    <w:p w14:paraId="0F17EB23" w14:textId="0FA2D050" w:rsidR="003063E0" w:rsidRPr="007330B1" w:rsidRDefault="00433646" w:rsidP="0044556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>Komisija sav</w:t>
      </w:r>
      <w:r w:rsidR="00ED49A1" w:rsidRPr="007330B1">
        <w:rPr>
          <w:rFonts w:ascii="Arial" w:hAnsi="Arial" w:cs="Arial"/>
        </w:rPr>
        <w:t>ā</w:t>
      </w:r>
      <w:r w:rsidRPr="007330B1">
        <w:rPr>
          <w:rFonts w:ascii="Arial" w:hAnsi="Arial" w:cs="Arial"/>
        </w:rPr>
        <w:t xml:space="preserve"> darbā var pieaicināt ekspertus bez bals</w:t>
      </w:r>
      <w:r w:rsidR="00B25947" w:rsidRPr="007330B1">
        <w:rPr>
          <w:rFonts w:ascii="Arial" w:hAnsi="Arial" w:cs="Arial"/>
        </w:rPr>
        <w:t>s</w:t>
      </w:r>
      <w:r w:rsidRPr="007330B1">
        <w:rPr>
          <w:rFonts w:ascii="Arial" w:hAnsi="Arial" w:cs="Arial"/>
        </w:rPr>
        <w:t>tiesībām</w:t>
      </w:r>
      <w:r w:rsidR="00B25947" w:rsidRPr="007330B1">
        <w:rPr>
          <w:rFonts w:ascii="Arial" w:hAnsi="Arial" w:cs="Arial"/>
        </w:rPr>
        <w:t>.</w:t>
      </w:r>
    </w:p>
    <w:p w14:paraId="2A386006" w14:textId="77777777" w:rsidR="00B25947" w:rsidRPr="007330B1" w:rsidRDefault="00B25947" w:rsidP="00445569">
      <w:pPr>
        <w:pStyle w:val="ListParagraph"/>
        <w:tabs>
          <w:tab w:val="left" w:pos="360"/>
        </w:tabs>
        <w:spacing w:after="0"/>
        <w:ind w:left="360"/>
        <w:jc w:val="center"/>
        <w:rPr>
          <w:rFonts w:ascii="Arial" w:hAnsi="Arial" w:cs="Arial"/>
          <w:b/>
        </w:rPr>
      </w:pPr>
    </w:p>
    <w:p w14:paraId="2D2911AB" w14:textId="39DB3977" w:rsidR="00B25947" w:rsidRPr="007330B1" w:rsidRDefault="00B25947" w:rsidP="00445569">
      <w:pPr>
        <w:pStyle w:val="ListParagraph"/>
        <w:tabs>
          <w:tab w:val="left" w:pos="360"/>
        </w:tabs>
        <w:spacing w:after="0"/>
        <w:ind w:left="360"/>
        <w:jc w:val="center"/>
        <w:rPr>
          <w:rFonts w:ascii="Arial" w:hAnsi="Arial" w:cs="Arial"/>
          <w:b/>
        </w:rPr>
      </w:pPr>
      <w:r w:rsidRPr="007330B1">
        <w:rPr>
          <w:rFonts w:ascii="Arial" w:hAnsi="Arial" w:cs="Arial"/>
          <w:b/>
        </w:rPr>
        <w:t>IV.</w:t>
      </w:r>
      <w:r w:rsidRPr="007330B1">
        <w:rPr>
          <w:rFonts w:ascii="Arial" w:hAnsi="Arial" w:cs="Arial"/>
          <w:b/>
        </w:rPr>
        <w:tab/>
        <w:t>Komisijas tiesības un pienākumi</w:t>
      </w:r>
    </w:p>
    <w:p w14:paraId="0AF34E1C" w14:textId="77777777" w:rsidR="00B25947" w:rsidRPr="007330B1" w:rsidRDefault="00B25947" w:rsidP="00445569">
      <w:pPr>
        <w:pStyle w:val="ListParagraph"/>
        <w:spacing w:after="0"/>
        <w:ind w:left="284"/>
        <w:jc w:val="both"/>
        <w:rPr>
          <w:rFonts w:ascii="Arial" w:hAnsi="Arial" w:cs="Arial"/>
        </w:rPr>
      </w:pPr>
    </w:p>
    <w:p w14:paraId="732D7939" w14:textId="6B13FAE9" w:rsidR="00B25947" w:rsidRPr="007330B1" w:rsidRDefault="00B25947" w:rsidP="0044556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>Izvērtēt iesniegt</w:t>
      </w:r>
      <w:r w:rsidR="000A3DFD" w:rsidRPr="007330B1">
        <w:rPr>
          <w:rFonts w:ascii="Arial" w:hAnsi="Arial" w:cs="Arial"/>
        </w:rPr>
        <w:t>os konkursa iesniegumus un pieņemt lēmumu par projekta iesniegumu apstiprināšanu, apstiprināšanu ar nosacījumu vai projekta iesnieguma noraidīšanu saskaņā ar konkursa nolikumu</w:t>
      </w:r>
      <w:r w:rsidR="003E184B" w:rsidRPr="007330B1">
        <w:rPr>
          <w:rFonts w:ascii="Arial" w:hAnsi="Arial" w:cs="Arial"/>
        </w:rPr>
        <w:t>.</w:t>
      </w:r>
    </w:p>
    <w:p w14:paraId="51BA43B0" w14:textId="77777777" w:rsidR="003E184B" w:rsidRPr="007330B1" w:rsidRDefault="00B25947" w:rsidP="0044556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 xml:space="preserve">Pieprasīt papildu informāciju, kas nepieciešama </w:t>
      </w:r>
      <w:r w:rsidR="003E184B" w:rsidRPr="007330B1">
        <w:rPr>
          <w:rFonts w:ascii="Arial" w:hAnsi="Arial" w:cs="Arial"/>
        </w:rPr>
        <w:t xml:space="preserve">iesniegumu </w:t>
      </w:r>
      <w:r w:rsidRPr="007330B1">
        <w:rPr>
          <w:rFonts w:ascii="Arial" w:hAnsi="Arial" w:cs="Arial"/>
        </w:rPr>
        <w:t>izvērtēšanai.</w:t>
      </w:r>
    </w:p>
    <w:p w14:paraId="5F9A82A7" w14:textId="760CCC98" w:rsidR="003E184B" w:rsidRPr="007330B1" w:rsidRDefault="00B25947" w:rsidP="0044556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 xml:space="preserve">Izvērtēt realizēto </w:t>
      </w:r>
      <w:r w:rsidR="003E184B" w:rsidRPr="007330B1">
        <w:rPr>
          <w:rFonts w:ascii="Arial" w:hAnsi="Arial" w:cs="Arial"/>
        </w:rPr>
        <w:t>projektu noslēguma pārskatu</w:t>
      </w:r>
      <w:r w:rsidRPr="007330B1">
        <w:rPr>
          <w:rFonts w:ascii="Arial" w:hAnsi="Arial" w:cs="Arial"/>
        </w:rPr>
        <w:t>, nepilnību gadījumā informēt</w:t>
      </w:r>
      <w:r w:rsidR="003E184B" w:rsidRPr="007330B1">
        <w:rPr>
          <w:rFonts w:ascii="Arial" w:hAnsi="Arial" w:cs="Arial"/>
        </w:rPr>
        <w:t xml:space="preserve"> projekta īstenotāju</w:t>
      </w:r>
      <w:r w:rsidRPr="007330B1">
        <w:rPr>
          <w:rFonts w:ascii="Arial" w:hAnsi="Arial" w:cs="Arial"/>
        </w:rPr>
        <w:t xml:space="preserve"> par konstatētajām nepilnībām</w:t>
      </w:r>
      <w:r w:rsidR="003E184B" w:rsidRPr="007330B1">
        <w:rPr>
          <w:rFonts w:ascii="Arial" w:hAnsi="Arial" w:cs="Arial"/>
        </w:rPr>
        <w:t>.</w:t>
      </w:r>
    </w:p>
    <w:p w14:paraId="2AAF0669" w14:textId="525225FA" w:rsidR="003E184B" w:rsidRPr="007330B1" w:rsidRDefault="00B25947" w:rsidP="0044556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  <w:lang w:eastAsia="lv-LV"/>
        </w:rPr>
        <w:t>Pieprasīt papildu informāciju un dokumentus</w:t>
      </w:r>
      <w:r w:rsidR="003E184B" w:rsidRPr="007330B1">
        <w:rPr>
          <w:rFonts w:ascii="Arial" w:hAnsi="Arial" w:cs="Arial"/>
          <w:lang w:eastAsia="lv-LV"/>
        </w:rPr>
        <w:t xml:space="preserve">, </w:t>
      </w:r>
      <w:r w:rsidRPr="007330B1">
        <w:rPr>
          <w:rFonts w:ascii="Arial" w:hAnsi="Arial" w:cs="Arial"/>
          <w:lang w:eastAsia="lv-LV"/>
        </w:rPr>
        <w:t xml:space="preserve">ja iesniegtajos dokumentos nav pietiekama </w:t>
      </w:r>
      <w:r w:rsidRPr="007330B1">
        <w:rPr>
          <w:rFonts w:ascii="Arial" w:hAnsi="Arial" w:cs="Arial"/>
        </w:rPr>
        <w:t>informācija</w:t>
      </w:r>
      <w:r w:rsidRPr="007330B1">
        <w:rPr>
          <w:rFonts w:ascii="Arial" w:hAnsi="Arial" w:cs="Arial"/>
          <w:lang w:eastAsia="lv-LV"/>
        </w:rPr>
        <w:t>.</w:t>
      </w:r>
    </w:p>
    <w:p w14:paraId="1F4D95A9" w14:textId="489EE67F" w:rsidR="003E184B" w:rsidRPr="007330B1" w:rsidRDefault="003E184B" w:rsidP="0044556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lang w:eastAsia="lv-LV"/>
        </w:rPr>
      </w:pPr>
      <w:r w:rsidRPr="007330B1">
        <w:rPr>
          <w:rFonts w:ascii="Arial" w:hAnsi="Arial" w:cs="Arial"/>
        </w:rPr>
        <w:t xml:space="preserve">Izvērtēt projektu noslēguma pārskatu, ko pēc projekta īstenošanas beigām projekta īstenotājs iesniedz pašvaldībai līgumā noteiktajā termiņā, piešķirot atlikuma </w:t>
      </w:r>
      <w:r w:rsidR="009E242F" w:rsidRPr="007330B1">
        <w:rPr>
          <w:rFonts w:ascii="Arial" w:hAnsi="Arial" w:cs="Arial"/>
        </w:rPr>
        <w:t>finansējumu</w:t>
      </w:r>
      <w:r w:rsidRPr="007330B1">
        <w:rPr>
          <w:rFonts w:ascii="Arial" w:hAnsi="Arial" w:cs="Arial"/>
        </w:rPr>
        <w:t xml:space="preserve"> 20% apmērā.</w:t>
      </w:r>
    </w:p>
    <w:p w14:paraId="50D9E9D2" w14:textId="13E6FB91" w:rsidR="00B25947" w:rsidRPr="007330B1" w:rsidRDefault="00B25947" w:rsidP="0044556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lang w:eastAsia="lv-LV"/>
        </w:rPr>
      </w:pPr>
      <w:r w:rsidRPr="007330B1">
        <w:rPr>
          <w:rFonts w:ascii="Arial" w:hAnsi="Arial" w:cs="Arial"/>
        </w:rPr>
        <w:t>Komisijas pārstāvjiem ir tiesības izteikt viedokli jebkura Komisijas kompetencē esoša jautājuma izskatīšanā.</w:t>
      </w:r>
    </w:p>
    <w:p w14:paraId="48EF9800" w14:textId="77777777" w:rsidR="00445569" w:rsidRPr="007330B1" w:rsidRDefault="00445569" w:rsidP="00445569">
      <w:pPr>
        <w:pStyle w:val="ListParagraph"/>
        <w:spacing w:after="0"/>
        <w:ind w:left="360"/>
        <w:jc w:val="center"/>
        <w:rPr>
          <w:rFonts w:ascii="Arial" w:hAnsi="Arial" w:cs="Arial"/>
          <w:b/>
        </w:rPr>
      </w:pPr>
    </w:p>
    <w:p w14:paraId="3C700356" w14:textId="575EBF65" w:rsidR="00FE3631" w:rsidRPr="007330B1" w:rsidRDefault="00FE3631" w:rsidP="00445569">
      <w:pPr>
        <w:pStyle w:val="ListParagraph"/>
        <w:spacing w:after="0"/>
        <w:ind w:left="360"/>
        <w:jc w:val="center"/>
        <w:rPr>
          <w:rFonts w:ascii="Arial" w:hAnsi="Arial" w:cs="Arial"/>
          <w:b/>
        </w:rPr>
      </w:pPr>
      <w:r w:rsidRPr="007330B1">
        <w:rPr>
          <w:rFonts w:ascii="Arial" w:hAnsi="Arial" w:cs="Arial"/>
          <w:b/>
        </w:rPr>
        <w:t>V. Noslēguma jautājumi</w:t>
      </w:r>
    </w:p>
    <w:p w14:paraId="26FEFA10" w14:textId="77777777" w:rsidR="00FE3631" w:rsidRPr="007330B1" w:rsidRDefault="00FE3631" w:rsidP="00445569">
      <w:pPr>
        <w:spacing w:after="0" w:line="240" w:lineRule="auto"/>
        <w:ind w:left="284"/>
        <w:jc w:val="both"/>
        <w:rPr>
          <w:rFonts w:ascii="Arial" w:hAnsi="Arial" w:cs="Arial"/>
          <w:lang w:eastAsia="lv-LV"/>
        </w:rPr>
      </w:pPr>
    </w:p>
    <w:p w14:paraId="31C1CB3D" w14:textId="77777777" w:rsidR="00FE3631" w:rsidRPr="007330B1" w:rsidRDefault="00FE3631" w:rsidP="0044556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>Komisijas pārstāvju dalība Komisijas darbā ir brīvprātīga, par to atalgojumu nesaņemot.</w:t>
      </w:r>
    </w:p>
    <w:p w14:paraId="2FBBD2A1" w14:textId="77777777" w:rsidR="00FE3631" w:rsidRPr="007330B1" w:rsidRDefault="00FE3631" w:rsidP="0044556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>Grozījumus Komisijas nolikumā var izdarīt pēc Pašvaldības domes priekšsēdētāja, domes deputāta/u vai Komisijas priekšsēdētāja priekšlikuma. Grozījumus Komisijas nolikumā apstiprina Pašvaldība dome.</w:t>
      </w:r>
    </w:p>
    <w:p w14:paraId="2EC8808D" w14:textId="0227E269" w:rsidR="0039167C" w:rsidRPr="007330B1" w:rsidRDefault="00FE3631" w:rsidP="0044556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>Komisijas lēmumu par</w:t>
      </w:r>
      <w:r w:rsidR="003E184B" w:rsidRPr="007330B1">
        <w:rPr>
          <w:rFonts w:ascii="Arial" w:hAnsi="Arial" w:cs="Arial"/>
        </w:rPr>
        <w:t xml:space="preserve"> konkursa “Priekšlaicīgas mācību pārtraukšanas riska jauniešu iesaiste jaunatnes iniciatīvu projektos” iesniegumu vērtēšanu</w:t>
      </w:r>
      <w:r w:rsidRPr="007330B1">
        <w:rPr>
          <w:rFonts w:ascii="Arial" w:hAnsi="Arial" w:cs="Arial"/>
        </w:rPr>
        <w:t xml:space="preserve"> var apstrīdēt Pašvaldības domē, sūdzību iesniedzot rakstiski Pašvaldībā vai </w:t>
      </w:r>
      <w:r w:rsidR="005A5F1F" w:rsidRPr="007330B1">
        <w:rPr>
          <w:rFonts w:ascii="Arial" w:hAnsi="Arial" w:cs="Arial"/>
        </w:rPr>
        <w:t xml:space="preserve">elektroniski parakstītu ar drošu elektronisko parakstu, </w:t>
      </w:r>
      <w:r w:rsidRPr="007330B1">
        <w:rPr>
          <w:rFonts w:ascii="Arial" w:hAnsi="Arial" w:cs="Arial"/>
        </w:rPr>
        <w:t xml:space="preserve">nosūtot uz </w:t>
      </w:r>
      <w:hyperlink r:id="rId9" w:history="1">
        <w:r w:rsidRPr="007330B1">
          <w:rPr>
            <w:rStyle w:val="Hyperlink"/>
            <w:rFonts w:ascii="Arial" w:hAnsi="Arial" w:cs="Arial"/>
          </w:rPr>
          <w:t>pasts@valmierasnovads.lv</w:t>
        </w:r>
      </w:hyperlink>
      <w:r w:rsidRPr="007330B1">
        <w:rPr>
          <w:rFonts w:ascii="Arial" w:hAnsi="Arial" w:cs="Arial"/>
        </w:rPr>
        <w:t xml:space="preserve"> vai izmantojot portālu </w:t>
      </w:r>
      <w:hyperlink r:id="rId10" w:history="1">
        <w:r w:rsidR="00FF1EC9" w:rsidRPr="007330B1">
          <w:rPr>
            <w:rStyle w:val="Hyperlink"/>
            <w:rFonts w:ascii="Arial" w:hAnsi="Arial" w:cs="Arial"/>
          </w:rPr>
          <w:t>www.latvija.lv</w:t>
        </w:r>
      </w:hyperlink>
      <w:r w:rsidRPr="007330B1">
        <w:rPr>
          <w:rFonts w:ascii="Arial" w:hAnsi="Arial" w:cs="Arial"/>
        </w:rPr>
        <w:t>.</w:t>
      </w:r>
    </w:p>
    <w:p w14:paraId="42D6073B" w14:textId="4D555F50" w:rsidR="00FF1EC9" w:rsidRDefault="00FF1EC9" w:rsidP="0044556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330B1">
        <w:rPr>
          <w:rFonts w:ascii="Arial" w:hAnsi="Arial" w:cs="Arial"/>
        </w:rPr>
        <w:t xml:space="preserve">Nolikums stājas spēkā vienlaikus ar konkursa “Priekšlaicīgas mācību pārtraukšanas riska jauniešu iesaiste jaunatnes iniciatīvu projektos” iesniegumu vērtēšanas komisijas apstiprināšanu un konkursa “Priekšlaicīgas mācību pārtraukšanas riska jauniešu iesaiste jaunatnes iniciatīvu projektos” V kārtas nolikuma apstiprināšanu. </w:t>
      </w:r>
    </w:p>
    <w:p w14:paraId="5F364E5C" w14:textId="26CC23EF" w:rsidR="0042736F" w:rsidRDefault="0042736F" w:rsidP="00445569">
      <w:pPr>
        <w:spacing w:after="0"/>
        <w:jc w:val="both"/>
        <w:rPr>
          <w:rFonts w:ascii="Arial" w:hAnsi="Arial" w:cs="Arial"/>
        </w:rPr>
      </w:pPr>
    </w:p>
    <w:p w14:paraId="008B469E" w14:textId="77777777" w:rsidR="0042736F" w:rsidRDefault="0042736F" w:rsidP="00445569">
      <w:pPr>
        <w:spacing w:after="0"/>
        <w:jc w:val="both"/>
        <w:rPr>
          <w:rFonts w:ascii="Arial" w:hAnsi="Arial" w:cs="Arial"/>
        </w:rPr>
      </w:pPr>
    </w:p>
    <w:p w14:paraId="28C9E712" w14:textId="77777777" w:rsidR="0042736F" w:rsidRPr="0042736F" w:rsidRDefault="0042736F" w:rsidP="00445569">
      <w:pPr>
        <w:tabs>
          <w:tab w:val="right" w:pos="9639"/>
        </w:tabs>
        <w:spacing w:after="0" w:line="240" w:lineRule="auto"/>
        <w:ind w:left="1134" w:right="-1" w:hanging="1134"/>
        <w:jc w:val="both"/>
        <w:rPr>
          <w:rFonts w:ascii="Arial" w:eastAsia="Times New Roman" w:hAnsi="Arial" w:cs="Arial"/>
        </w:rPr>
      </w:pPr>
      <w:r w:rsidRPr="0042736F">
        <w:rPr>
          <w:rFonts w:ascii="Arial" w:eastAsia="Times New Roman" w:hAnsi="Arial" w:cs="Arial"/>
        </w:rPr>
        <w:t>Domes priekšsēdētājs</w:t>
      </w:r>
      <w:r w:rsidRPr="0042736F">
        <w:rPr>
          <w:rFonts w:ascii="Arial" w:eastAsia="Times New Roman" w:hAnsi="Arial" w:cs="Arial"/>
        </w:rPr>
        <w:tab/>
        <w:t xml:space="preserve">Jānis </w:t>
      </w:r>
      <w:proofErr w:type="spellStart"/>
      <w:r w:rsidRPr="0042736F">
        <w:rPr>
          <w:rFonts w:ascii="Arial" w:eastAsia="Times New Roman" w:hAnsi="Arial" w:cs="Arial"/>
        </w:rPr>
        <w:t>Baiks</w:t>
      </w:r>
      <w:proofErr w:type="spellEnd"/>
    </w:p>
    <w:p w14:paraId="4AC2A893" w14:textId="77777777" w:rsidR="0042736F" w:rsidRPr="0042736F" w:rsidRDefault="0042736F" w:rsidP="00445569">
      <w:pPr>
        <w:spacing w:after="0"/>
        <w:jc w:val="both"/>
        <w:rPr>
          <w:rFonts w:ascii="Arial" w:hAnsi="Arial" w:cs="Arial"/>
        </w:rPr>
      </w:pPr>
    </w:p>
    <w:sectPr w:rsidR="0042736F" w:rsidRPr="0042736F" w:rsidSect="00EA0960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DA15" w14:textId="77777777" w:rsidR="003655E1" w:rsidRDefault="003655E1" w:rsidP="00411A32">
      <w:pPr>
        <w:spacing w:after="0" w:line="240" w:lineRule="auto"/>
      </w:pPr>
      <w:r>
        <w:separator/>
      </w:r>
    </w:p>
  </w:endnote>
  <w:endnote w:type="continuationSeparator" w:id="0">
    <w:p w14:paraId="31914EAF" w14:textId="77777777" w:rsidR="003655E1" w:rsidRDefault="003655E1" w:rsidP="0041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1188" w14:textId="77777777" w:rsidR="003655E1" w:rsidRDefault="003655E1" w:rsidP="00411A32">
      <w:pPr>
        <w:spacing w:after="0" w:line="240" w:lineRule="auto"/>
      </w:pPr>
      <w:r>
        <w:separator/>
      </w:r>
    </w:p>
  </w:footnote>
  <w:footnote w:type="continuationSeparator" w:id="0">
    <w:p w14:paraId="4BC63949" w14:textId="77777777" w:rsidR="003655E1" w:rsidRDefault="003655E1" w:rsidP="0041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6023" w14:textId="6DB6370B" w:rsidR="00C07621" w:rsidRPr="000552B0" w:rsidRDefault="00C07621" w:rsidP="000552B0">
    <w:pPr>
      <w:pStyle w:val="Header"/>
    </w:pPr>
    <w:bookmarkStart w:id="0" w:name="_Hlk78258245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D56"/>
    <w:multiLevelType w:val="hybridMultilevel"/>
    <w:tmpl w:val="CA9E8F52"/>
    <w:lvl w:ilvl="0" w:tplc="FEF6A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3C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C177B7"/>
    <w:multiLevelType w:val="hybridMultilevel"/>
    <w:tmpl w:val="718A556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C4AB2"/>
    <w:multiLevelType w:val="hybridMultilevel"/>
    <w:tmpl w:val="A126C6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61F0"/>
    <w:multiLevelType w:val="hybridMultilevel"/>
    <w:tmpl w:val="71FADC78"/>
    <w:lvl w:ilvl="0" w:tplc="6E60CE00">
      <w:start w:val="1"/>
      <w:numFmt w:val="decimal"/>
      <w:lvlText w:val="4.%1"/>
      <w:lvlJc w:val="center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559A"/>
    <w:multiLevelType w:val="hybridMultilevel"/>
    <w:tmpl w:val="0EB69BCA"/>
    <w:lvl w:ilvl="0" w:tplc="04AA5812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275BB4"/>
    <w:multiLevelType w:val="hybridMultilevel"/>
    <w:tmpl w:val="C0400534"/>
    <w:lvl w:ilvl="0" w:tplc="640C7EE4">
      <w:start w:val="13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85FCD"/>
    <w:multiLevelType w:val="hybridMultilevel"/>
    <w:tmpl w:val="EA24E6AC"/>
    <w:lvl w:ilvl="0" w:tplc="40149872">
      <w:start w:val="13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87438"/>
    <w:multiLevelType w:val="hybridMultilevel"/>
    <w:tmpl w:val="AF4EE448"/>
    <w:lvl w:ilvl="0" w:tplc="72C0A9CC">
      <w:start w:val="1"/>
      <w:numFmt w:val="decimal"/>
      <w:lvlText w:val="4.%1"/>
      <w:lvlJc w:val="center"/>
      <w:pPr>
        <w:ind w:left="1004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5704425"/>
    <w:multiLevelType w:val="hybridMultilevel"/>
    <w:tmpl w:val="B24466E4"/>
    <w:lvl w:ilvl="0" w:tplc="95567C74">
      <w:start w:val="13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16E18"/>
    <w:multiLevelType w:val="multilevel"/>
    <w:tmpl w:val="2E8A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32"/>
    <w:rsid w:val="000552B0"/>
    <w:rsid w:val="000760C3"/>
    <w:rsid w:val="0007666B"/>
    <w:rsid w:val="000813E8"/>
    <w:rsid w:val="000A11FF"/>
    <w:rsid w:val="000A3DFD"/>
    <w:rsid w:val="000E5FBB"/>
    <w:rsid w:val="000F5395"/>
    <w:rsid w:val="0015120E"/>
    <w:rsid w:val="0015356C"/>
    <w:rsid w:val="001B1070"/>
    <w:rsid w:val="001F0712"/>
    <w:rsid w:val="00200D07"/>
    <w:rsid w:val="0027166B"/>
    <w:rsid w:val="002754C6"/>
    <w:rsid w:val="002839F4"/>
    <w:rsid w:val="00290285"/>
    <w:rsid w:val="002A58DE"/>
    <w:rsid w:val="002E5BAC"/>
    <w:rsid w:val="003063E0"/>
    <w:rsid w:val="0031423E"/>
    <w:rsid w:val="00317529"/>
    <w:rsid w:val="0034361A"/>
    <w:rsid w:val="00344EC0"/>
    <w:rsid w:val="00352EE3"/>
    <w:rsid w:val="003655E1"/>
    <w:rsid w:val="0039167C"/>
    <w:rsid w:val="00396EDF"/>
    <w:rsid w:val="003A7FE9"/>
    <w:rsid w:val="003E184B"/>
    <w:rsid w:val="003E69E0"/>
    <w:rsid w:val="00411A32"/>
    <w:rsid w:val="00416EFD"/>
    <w:rsid w:val="0042736F"/>
    <w:rsid w:val="00433646"/>
    <w:rsid w:val="00445569"/>
    <w:rsid w:val="004A743B"/>
    <w:rsid w:val="004B210C"/>
    <w:rsid w:val="00570A2E"/>
    <w:rsid w:val="005A5F1F"/>
    <w:rsid w:val="005D2E8A"/>
    <w:rsid w:val="005D3E94"/>
    <w:rsid w:val="005E19CB"/>
    <w:rsid w:val="005F6C2C"/>
    <w:rsid w:val="00631A42"/>
    <w:rsid w:val="006912F1"/>
    <w:rsid w:val="0069581C"/>
    <w:rsid w:val="006B795C"/>
    <w:rsid w:val="006F00EE"/>
    <w:rsid w:val="006F1EDE"/>
    <w:rsid w:val="00731059"/>
    <w:rsid w:val="007330B1"/>
    <w:rsid w:val="00733C2F"/>
    <w:rsid w:val="00770222"/>
    <w:rsid w:val="00782B35"/>
    <w:rsid w:val="00790277"/>
    <w:rsid w:val="007B264A"/>
    <w:rsid w:val="007C2DB3"/>
    <w:rsid w:val="008541BB"/>
    <w:rsid w:val="008A59C3"/>
    <w:rsid w:val="0092120F"/>
    <w:rsid w:val="00955FB0"/>
    <w:rsid w:val="00963E9A"/>
    <w:rsid w:val="009B3368"/>
    <w:rsid w:val="009E242F"/>
    <w:rsid w:val="009F35A2"/>
    <w:rsid w:val="00A00156"/>
    <w:rsid w:val="00A32888"/>
    <w:rsid w:val="00A40428"/>
    <w:rsid w:val="00AB4E17"/>
    <w:rsid w:val="00AD42F8"/>
    <w:rsid w:val="00B25947"/>
    <w:rsid w:val="00B909FB"/>
    <w:rsid w:val="00BA792F"/>
    <w:rsid w:val="00C07621"/>
    <w:rsid w:val="00C23385"/>
    <w:rsid w:val="00C25EAF"/>
    <w:rsid w:val="00C5433B"/>
    <w:rsid w:val="00C57A3C"/>
    <w:rsid w:val="00C73FE2"/>
    <w:rsid w:val="00C80B5F"/>
    <w:rsid w:val="00D05D3B"/>
    <w:rsid w:val="00D71E2C"/>
    <w:rsid w:val="00DB25BB"/>
    <w:rsid w:val="00E2633E"/>
    <w:rsid w:val="00E82527"/>
    <w:rsid w:val="00E906AB"/>
    <w:rsid w:val="00EA0960"/>
    <w:rsid w:val="00EC50ED"/>
    <w:rsid w:val="00ED49A1"/>
    <w:rsid w:val="00F16856"/>
    <w:rsid w:val="00F22246"/>
    <w:rsid w:val="00F23C4A"/>
    <w:rsid w:val="00F76527"/>
    <w:rsid w:val="00F8149C"/>
    <w:rsid w:val="00F9339A"/>
    <w:rsid w:val="00FE3631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E0F7"/>
  <w15:chartTrackingRefBased/>
  <w15:docId w15:val="{5C3D2949-A583-4FFF-98D0-78289C8A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1A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1A32"/>
  </w:style>
  <w:style w:type="paragraph" w:styleId="Footer">
    <w:name w:val="footer"/>
    <w:basedOn w:val="Normal"/>
    <w:link w:val="FooterChar"/>
    <w:uiPriority w:val="99"/>
    <w:unhideWhenUsed/>
    <w:rsid w:val="00411A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A32"/>
  </w:style>
  <w:style w:type="paragraph" w:styleId="ListParagraph">
    <w:name w:val="List Paragraph"/>
    <w:basedOn w:val="Normal"/>
    <w:uiPriority w:val="34"/>
    <w:qFormat/>
    <w:rsid w:val="00770222"/>
    <w:pPr>
      <w:ind w:left="720"/>
      <w:contextualSpacing/>
    </w:pPr>
  </w:style>
  <w:style w:type="character" w:styleId="Hyperlink">
    <w:name w:val="Hyperlink"/>
    <w:uiPriority w:val="99"/>
    <w:rsid w:val="00733C2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6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0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1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7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atvij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8E952-7A36-4565-B6C9-57D63FD7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3280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Monika Švarca</dc:creator>
  <cp:keywords/>
  <dc:description/>
  <cp:lastModifiedBy>Aija O</cp:lastModifiedBy>
  <cp:revision>2</cp:revision>
  <cp:lastPrinted>2022-01-18T07:01:00Z</cp:lastPrinted>
  <dcterms:created xsi:type="dcterms:W3CDTF">2022-04-04T07:15:00Z</dcterms:created>
  <dcterms:modified xsi:type="dcterms:W3CDTF">2022-04-04T07:15:00Z</dcterms:modified>
</cp:coreProperties>
</file>